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219"/>
        <w:gridCol w:w="1288"/>
        <w:gridCol w:w="1194"/>
        <w:gridCol w:w="1140"/>
        <w:gridCol w:w="1150"/>
        <w:gridCol w:w="839"/>
      </w:tblGrid>
      <w:tr w:rsidR="00D45BF7" w:rsidTr="00B91255">
        <w:trPr>
          <w:trHeight w:val="648"/>
        </w:trPr>
        <w:tc>
          <w:tcPr>
            <w:tcW w:w="1219" w:type="dxa"/>
          </w:tcPr>
          <w:p w:rsidR="00A7501A" w:rsidRPr="00A7501A" w:rsidRDefault="00A7501A">
            <w:pPr>
              <w:rPr>
                <w:rFonts w:cstheme="minorHAnsi"/>
                <w:sz w:val="20"/>
              </w:rPr>
            </w:pPr>
            <w:r w:rsidRPr="00A7501A">
              <w:rPr>
                <w:rFonts w:cstheme="minorHAnsi"/>
                <w:sz w:val="20"/>
              </w:rPr>
              <w:t>Curriculum Threads</w:t>
            </w:r>
          </w:p>
          <w:p w:rsidR="00A7501A" w:rsidRPr="00A7501A" w:rsidRDefault="00A7501A">
            <w:pPr>
              <w:rPr>
                <w:rFonts w:cstheme="minorHAnsi"/>
                <w:sz w:val="20"/>
              </w:rPr>
            </w:pPr>
          </w:p>
        </w:tc>
        <w:tc>
          <w:tcPr>
            <w:tcW w:w="1288" w:type="dxa"/>
          </w:tcPr>
          <w:p w:rsidR="00A7501A" w:rsidRPr="00A7501A" w:rsidRDefault="00A7501A">
            <w:pPr>
              <w:rPr>
                <w:rFonts w:cstheme="minorHAnsi"/>
                <w:sz w:val="20"/>
              </w:rPr>
            </w:pPr>
            <w:r w:rsidRPr="00692788">
              <w:rPr>
                <w:rFonts w:cstheme="minorHAnsi"/>
                <w:sz w:val="20"/>
                <w:highlight w:val="yellow"/>
              </w:rPr>
              <w:t>Cause and consequence</w:t>
            </w:r>
          </w:p>
        </w:tc>
        <w:tc>
          <w:tcPr>
            <w:tcW w:w="1194" w:type="dxa"/>
          </w:tcPr>
          <w:p w:rsidR="00A7501A" w:rsidRPr="00A7501A" w:rsidRDefault="00A7501A">
            <w:pPr>
              <w:rPr>
                <w:rFonts w:cstheme="minorHAnsi"/>
                <w:sz w:val="20"/>
              </w:rPr>
            </w:pPr>
            <w:r w:rsidRPr="00A7501A">
              <w:rPr>
                <w:rFonts w:cstheme="minorHAnsi"/>
                <w:sz w:val="20"/>
              </w:rPr>
              <w:t>Comparison</w:t>
            </w:r>
          </w:p>
        </w:tc>
        <w:tc>
          <w:tcPr>
            <w:tcW w:w="1140" w:type="dxa"/>
          </w:tcPr>
          <w:p w:rsidR="00A7501A" w:rsidRPr="00692788" w:rsidRDefault="00A7501A">
            <w:pPr>
              <w:rPr>
                <w:rFonts w:cstheme="minorHAnsi"/>
                <w:sz w:val="20"/>
                <w:highlight w:val="cyan"/>
              </w:rPr>
            </w:pPr>
            <w:r w:rsidRPr="00692788">
              <w:rPr>
                <w:rFonts w:cstheme="minorHAnsi"/>
                <w:sz w:val="20"/>
                <w:highlight w:val="cyan"/>
              </w:rPr>
              <w:t>Civilization community</w:t>
            </w:r>
          </w:p>
          <w:p w:rsidR="00D45BF7" w:rsidRPr="00A7501A" w:rsidRDefault="00D45BF7">
            <w:pPr>
              <w:rPr>
                <w:rFonts w:cstheme="minorHAnsi"/>
                <w:sz w:val="20"/>
              </w:rPr>
            </w:pPr>
            <w:r w:rsidRPr="00692788">
              <w:rPr>
                <w:rFonts w:cstheme="minorHAnsi"/>
                <w:sz w:val="20"/>
                <w:highlight w:val="cyan"/>
              </w:rPr>
              <w:t>culture</w:t>
            </w:r>
          </w:p>
        </w:tc>
        <w:tc>
          <w:tcPr>
            <w:tcW w:w="1150" w:type="dxa"/>
          </w:tcPr>
          <w:p w:rsidR="00A7501A" w:rsidRPr="00A7501A" w:rsidRDefault="00A7501A">
            <w:pPr>
              <w:rPr>
                <w:rFonts w:cstheme="minorHAnsi"/>
                <w:sz w:val="20"/>
              </w:rPr>
            </w:pPr>
            <w:r w:rsidRPr="00A7501A">
              <w:rPr>
                <w:rFonts w:cstheme="minorHAnsi"/>
                <w:sz w:val="20"/>
              </w:rPr>
              <w:t>Chronology</w:t>
            </w:r>
          </w:p>
        </w:tc>
        <w:tc>
          <w:tcPr>
            <w:tcW w:w="839" w:type="dxa"/>
          </w:tcPr>
          <w:p w:rsidR="00A7501A" w:rsidRPr="00A7501A" w:rsidRDefault="00A7501A">
            <w:pPr>
              <w:rPr>
                <w:rFonts w:cstheme="minorHAnsi"/>
                <w:sz w:val="20"/>
              </w:rPr>
            </w:pPr>
            <w:r w:rsidRPr="00692788">
              <w:rPr>
                <w:rFonts w:cstheme="minorHAnsi"/>
                <w:sz w:val="20"/>
                <w:highlight w:val="lightGray"/>
              </w:rPr>
              <w:t>Legacy</w:t>
            </w:r>
          </w:p>
        </w:tc>
      </w:tr>
      <w:tr w:rsidR="00A767E4" w:rsidTr="00B91255">
        <w:trPr>
          <w:trHeight w:val="648"/>
        </w:trPr>
        <w:tc>
          <w:tcPr>
            <w:tcW w:w="1219" w:type="dxa"/>
          </w:tcPr>
          <w:p w:rsidR="00A767E4" w:rsidRPr="00674A85" w:rsidRDefault="00A767E4">
            <w:pPr>
              <w:rPr>
                <w:rFonts w:cstheme="minorHAnsi"/>
              </w:rPr>
            </w:pPr>
            <w:r w:rsidRPr="00674A85">
              <w:rPr>
                <w:rFonts w:cstheme="minorHAnsi"/>
              </w:rPr>
              <w:t>N</w:t>
            </w:r>
            <w:r w:rsidR="00EB794D">
              <w:rPr>
                <w:rFonts w:cstheme="minorHAnsi"/>
              </w:rPr>
              <w:t xml:space="preserve">ational </w:t>
            </w:r>
            <w:r w:rsidRPr="00674A85">
              <w:rPr>
                <w:rFonts w:cstheme="minorHAnsi"/>
              </w:rPr>
              <w:t>C</w:t>
            </w:r>
            <w:r w:rsidR="00EB794D">
              <w:rPr>
                <w:rFonts w:cstheme="minorHAnsi"/>
              </w:rPr>
              <w:t>urriculum</w:t>
            </w:r>
          </w:p>
        </w:tc>
        <w:tc>
          <w:tcPr>
            <w:tcW w:w="5611" w:type="dxa"/>
            <w:gridSpan w:val="5"/>
          </w:tcPr>
          <w:p w:rsidR="00EB2BA9" w:rsidRDefault="00EB2BA9" w:rsidP="00EB2BA9">
            <w:pPr>
              <w:rPr>
                <w:rFonts w:cstheme="minorHAnsi"/>
              </w:rPr>
            </w:pPr>
            <w:r>
              <w:rPr>
                <w:rFonts w:cstheme="minorHAnsi"/>
              </w:rPr>
              <w:t xml:space="preserve">History – </w:t>
            </w:r>
            <w:r w:rsidR="003E7AD6">
              <w:rPr>
                <w:rFonts w:cstheme="minorHAnsi"/>
              </w:rPr>
              <w:t>Understand Chronology – investigate and interpret the past</w:t>
            </w:r>
          </w:p>
          <w:p w:rsidR="00EB2BA9" w:rsidRDefault="00EB2BA9" w:rsidP="00EB2BA9">
            <w:pPr>
              <w:rPr>
                <w:rFonts w:cstheme="minorHAnsi"/>
              </w:rPr>
            </w:pPr>
          </w:p>
          <w:p w:rsidR="00EB2BA9" w:rsidRDefault="00EB2BA9" w:rsidP="00EB2BA9">
            <w:pPr>
              <w:rPr>
                <w:rFonts w:cstheme="minorHAnsi"/>
              </w:rPr>
            </w:pPr>
            <w:r>
              <w:rPr>
                <w:rFonts w:cstheme="minorHAnsi"/>
              </w:rPr>
              <w:t>Geography – Investigate places</w:t>
            </w:r>
          </w:p>
          <w:p w:rsidR="001D24C9" w:rsidRDefault="001D24C9" w:rsidP="00EB2BA9">
            <w:pPr>
              <w:rPr>
                <w:rFonts w:cstheme="minorHAnsi"/>
              </w:rPr>
            </w:pPr>
            <w:r>
              <w:rPr>
                <w:rFonts w:cstheme="minorHAnsi"/>
              </w:rPr>
              <w:t>EYFS – Understanding the world – People and communities – Talk about events from the past and present.</w:t>
            </w:r>
          </w:p>
          <w:p w:rsidR="00B23A7A" w:rsidRPr="00674A85" w:rsidRDefault="00B23A7A">
            <w:pPr>
              <w:rPr>
                <w:rFonts w:cstheme="minorHAnsi"/>
              </w:rPr>
            </w:pPr>
          </w:p>
        </w:tc>
      </w:tr>
      <w:tr w:rsidR="00A767E4" w:rsidTr="00B91255">
        <w:tc>
          <w:tcPr>
            <w:tcW w:w="1219" w:type="dxa"/>
          </w:tcPr>
          <w:p w:rsidR="00A767E4" w:rsidRDefault="00172894">
            <w:pPr>
              <w:rPr>
                <w:rFonts w:cstheme="minorHAnsi"/>
              </w:rPr>
            </w:pPr>
            <w:r w:rsidRPr="00674A85">
              <w:rPr>
                <w:rFonts w:cstheme="minorHAnsi"/>
              </w:rPr>
              <w:t>Intent</w:t>
            </w:r>
          </w:p>
          <w:p w:rsidR="00A7501A" w:rsidRPr="00A7501A" w:rsidRDefault="00A7501A">
            <w:pPr>
              <w:rPr>
                <w:rFonts w:cstheme="minorHAnsi"/>
                <w:i/>
                <w:u w:val="single"/>
              </w:rPr>
            </w:pPr>
            <w:r w:rsidRPr="00A7501A">
              <w:rPr>
                <w:rFonts w:cstheme="minorHAnsi"/>
                <w:i/>
                <w:sz w:val="20"/>
                <w:u w:val="single"/>
              </w:rPr>
              <w:t>(Thresholds)</w:t>
            </w:r>
          </w:p>
        </w:tc>
        <w:tc>
          <w:tcPr>
            <w:tcW w:w="5611" w:type="dxa"/>
            <w:gridSpan w:val="5"/>
          </w:tcPr>
          <w:p w:rsidR="00551EE4" w:rsidRDefault="00551EE4" w:rsidP="00551EE4">
            <w:pPr>
              <w:rPr>
                <w:rFonts w:cstheme="minorHAnsi"/>
              </w:rPr>
            </w:pPr>
            <w:r>
              <w:rPr>
                <w:rFonts w:cstheme="minorHAnsi"/>
              </w:rPr>
              <w:t>As Historians we will</w:t>
            </w:r>
          </w:p>
          <w:p w:rsidR="00A37787" w:rsidRPr="003E7AD6" w:rsidRDefault="00A37787" w:rsidP="003E7AD6">
            <w:pPr>
              <w:pStyle w:val="ListParagraph"/>
              <w:numPr>
                <w:ilvl w:val="0"/>
                <w:numId w:val="19"/>
              </w:numPr>
              <w:rPr>
                <w:rFonts w:cstheme="minorHAnsi"/>
              </w:rPr>
            </w:pPr>
            <w:r w:rsidRPr="003E7AD6">
              <w:rPr>
                <w:rFonts w:cstheme="minorHAnsi"/>
              </w:rPr>
              <w:t>Investigate and interpret the past</w:t>
            </w:r>
          </w:p>
          <w:p w:rsidR="00A37787" w:rsidRPr="003E7AD6" w:rsidRDefault="00A37787" w:rsidP="003E7AD6">
            <w:pPr>
              <w:pStyle w:val="ListParagraph"/>
              <w:numPr>
                <w:ilvl w:val="0"/>
                <w:numId w:val="19"/>
              </w:numPr>
              <w:rPr>
                <w:rFonts w:cstheme="minorHAnsi"/>
              </w:rPr>
            </w:pPr>
            <w:r w:rsidRPr="003E7AD6">
              <w:rPr>
                <w:rFonts w:cstheme="minorHAnsi"/>
              </w:rPr>
              <w:t>Build an overview of world history</w:t>
            </w:r>
          </w:p>
          <w:p w:rsidR="00A37787" w:rsidRPr="003E7AD6" w:rsidRDefault="00A37787" w:rsidP="003E7AD6">
            <w:pPr>
              <w:pStyle w:val="ListParagraph"/>
              <w:numPr>
                <w:ilvl w:val="0"/>
                <w:numId w:val="19"/>
              </w:numPr>
              <w:rPr>
                <w:rFonts w:cstheme="minorHAnsi"/>
              </w:rPr>
            </w:pPr>
            <w:r w:rsidRPr="003E7AD6">
              <w:rPr>
                <w:rFonts w:cstheme="minorHAnsi"/>
              </w:rPr>
              <w:t>Understand chronology</w:t>
            </w:r>
          </w:p>
          <w:p w:rsidR="00A37787" w:rsidRPr="003E7AD6" w:rsidRDefault="00A37787" w:rsidP="003E7AD6">
            <w:pPr>
              <w:pStyle w:val="ListParagraph"/>
              <w:numPr>
                <w:ilvl w:val="0"/>
                <w:numId w:val="19"/>
              </w:numPr>
              <w:rPr>
                <w:rFonts w:cstheme="minorHAnsi"/>
              </w:rPr>
            </w:pPr>
            <w:r w:rsidRPr="003E7AD6">
              <w:rPr>
                <w:rFonts w:cstheme="minorHAnsi"/>
              </w:rPr>
              <w:t>Communicate Historically</w:t>
            </w:r>
          </w:p>
          <w:p w:rsidR="003E7AD6" w:rsidRDefault="003E7AD6" w:rsidP="00551EE4">
            <w:pPr>
              <w:rPr>
                <w:rFonts w:cstheme="minorHAnsi"/>
              </w:rPr>
            </w:pPr>
          </w:p>
          <w:p w:rsidR="003E7AD6" w:rsidRDefault="003E7AD6" w:rsidP="00551EE4">
            <w:pPr>
              <w:rPr>
                <w:rFonts w:cstheme="minorHAnsi"/>
              </w:rPr>
            </w:pPr>
            <w:r>
              <w:rPr>
                <w:rFonts w:cstheme="minorHAnsi"/>
              </w:rPr>
              <w:t>As Geographers we will:</w:t>
            </w:r>
          </w:p>
          <w:p w:rsidR="003E7AD6" w:rsidRPr="003E7AD6" w:rsidRDefault="003E7AD6" w:rsidP="003E7AD6">
            <w:pPr>
              <w:pStyle w:val="ListParagraph"/>
              <w:numPr>
                <w:ilvl w:val="0"/>
                <w:numId w:val="20"/>
              </w:numPr>
              <w:rPr>
                <w:rFonts w:cstheme="minorHAnsi"/>
              </w:rPr>
            </w:pPr>
            <w:r w:rsidRPr="003E7AD6">
              <w:rPr>
                <w:rFonts w:cstheme="minorHAnsi"/>
              </w:rPr>
              <w:t>Investigate places – including understanding the geographical location of places and their physical and human features.</w:t>
            </w:r>
          </w:p>
          <w:p w:rsidR="003E7AD6" w:rsidRPr="003E7AD6" w:rsidRDefault="003E7AD6" w:rsidP="003E7AD6">
            <w:pPr>
              <w:pStyle w:val="ListParagraph"/>
              <w:numPr>
                <w:ilvl w:val="0"/>
                <w:numId w:val="20"/>
              </w:numPr>
              <w:rPr>
                <w:rFonts w:cstheme="minorHAnsi"/>
              </w:rPr>
            </w:pPr>
            <w:r>
              <w:rPr>
                <w:rFonts w:cstheme="minorHAnsi"/>
              </w:rPr>
              <w:t>Communicate</w:t>
            </w:r>
            <w:r w:rsidRPr="003E7AD6">
              <w:rPr>
                <w:rFonts w:cstheme="minorHAnsi"/>
              </w:rPr>
              <w:t xml:space="preserve"> Geographically</w:t>
            </w:r>
            <w:r>
              <w:rPr>
                <w:rFonts w:cstheme="minorHAnsi"/>
              </w:rPr>
              <w:t xml:space="preserve"> – Understand geographical representations, vocabulary and techniques</w:t>
            </w:r>
          </w:p>
        </w:tc>
      </w:tr>
      <w:tr w:rsidR="00A37787" w:rsidTr="00AD1D65">
        <w:trPr>
          <w:trHeight w:val="2427"/>
        </w:trPr>
        <w:tc>
          <w:tcPr>
            <w:tcW w:w="1219" w:type="dxa"/>
          </w:tcPr>
          <w:p w:rsidR="00A37787" w:rsidRPr="00674A85" w:rsidRDefault="00A37787">
            <w:pPr>
              <w:rPr>
                <w:rFonts w:cstheme="minorHAnsi"/>
              </w:rPr>
            </w:pPr>
            <w:r>
              <w:rPr>
                <w:rFonts w:cstheme="minorHAnsi"/>
              </w:rPr>
              <w:t>Learning Thread Focus</w:t>
            </w:r>
          </w:p>
        </w:tc>
        <w:tc>
          <w:tcPr>
            <w:tcW w:w="5611" w:type="dxa"/>
            <w:gridSpan w:val="5"/>
          </w:tcPr>
          <w:p w:rsidR="00EB2BA9" w:rsidRDefault="00EB2BA9" w:rsidP="00EB2BA9">
            <w:pPr>
              <w:rPr>
                <w:rFonts w:cstheme="minorHAnsi"/>
              </w:rPr>
            </w:pPr>
            <w:r w:rsidRPr="00692788">
              <w:rPr>
                <w:rFonts w:cstheme="minorHAnsi"/>
                <w:highlight w:val="lightGray"/>
              </w:rPr>
              <w:t>Castles have had a significant impact on British history</w:t>
            </w:r>
            <w:r>
              <w:rPr>
                <w:rFonts w:cstheme="minorHAnsi"/>
              </w:rPr>
              <w:t xml:space="preserve"> </w:t>
            </w:r>
            <w:r w:rsidRPr="00692788">
              <w:rPr>
                <w:rFonts w:cstheme="minorHAnsi"/>
                <w:highlight w:val="lightGray"/>
              </w:rPr>
              <w:t>and we will use these to begin to teach children about the country that we live in and we will use this to teach children simple historical skills.</w:t>
            </w:r>
          </w:p>
          <w:p w:rsidR="00EB2BA9" w:rsidRPr="00692788" w:rsidRDefault="00EB2BA9" w:rsidP="00EB2BA9">
            <w:pPr>
              <w:rPr>
                <w:rFonts w:cstheme="minorHAnsi"/>
                <w:color w:val="000000" w:themeColor="text1"/>
              </w:rPr>
            </w:pPr>
            <w:r w:rsidRPr="00692788">
              <w:rPr>
                <w:rFonts w:cstheme="minorHAnsi"/>
                <w:color w:val="000000" w:themeColor="text1"/>
                <w:highlight w:val="cyan"/>
              </w:rPr>
              <w:t>They will also learn about the position of the castles and why castles were built in different locations.</w:t>
            </w:r>
          </w:p>
          <w:p w:rsidR="003E7AD6" w:rsidRDefault="003E7AD6" w:rsidP="003E7AD6">
            <w:pPr>
              <w:spacing w:line="256" w:lineRule="auto"/>
              <w:rPr>
                <w:rFonts w:cstheme="minorHAnsi"/>
              </w:rPr>
            </w:pPr>
            <w:r w:rsidRPr="00692788">
              <w:rPr>
                <w:rFonts w:cstheme="minorHAnsi"/>
                <w:highlight w:val="cyan"/>
              </w:rPr>
              <w:t>We will give the children the opportunity to ask questions such as: What was it like for people? What happened? How long ago.  The children will use a range of sources, including: pictures, stories and artefact to find out about</w:t>
            </w:r>
            <w:r>
              <w:rPr>
                <w:rFonts w:cstheme="minorHAnsi"/>
              </w:rPr>
              <w:t xml:space="preserve"> </w:t>
            </w:r>
            <w:r w:rsidR="00692788">
              <w:rPr>
                <w:rFonts w:cstheme="minorHAnsi"/>
                <w:highlight w:val="cyan"/>
              </w:rPr>
              <w:t xml:space="preserve">the past and </w:t>
            </w:r>
            <w:r w:rsidR="00692788" w:rsidRPr="00692788">
              <w:rPr>
                <w:rFonts w:cstheme="minorHAnsi"/>
                <w:highlight w:val="yellow"/>
              </w:rPr>
              <w:t>why things were made the way there were built in a castle.</w:t>
            </w:r>
            <w:r>
              <w:rPr>
                <w:rFonts w:cstheme="minorHAnsi"/>
              </w:rPr>
              <w:t xml:space="preserve"> </w:t>
            </w:r>
            <w:r w:rsidRPr="00692788">
              <w:rPr>
                <w:rFonts w:cstheme="minorHAnsi"/>
                <w:highlight w:val="lightGray"/>
              </w:rPr>
              <w:t xml:space="preserve">The children will learn to name, locate and identify characteristics of the four countries and capital cities of the United Kingdom and its surrounding seas, use aerial images to </w:t>
            </w:r>
            <w:proofErr w:type="spellStart"/>
            <w:r w:rsidRPr="00692788">
              <w:rPr>
                <w:rFonts w:cstheme="minorHAnsi"/>
                <w:highlight w:val="lightGray"/>
              </w:rPr>
              <w:t>recognise</w:t>
            </w:r>
            <w:proofErr w:type="spellEnd"/>
            <w:r w:rsidRPr="00692788">
              <w:rPr>
                <w:rFonts w:cstheme="minorHAnsi"/>
                <w:highlight w:val="lightGray"/>
              </w:rPr>
              <w:t xml:space="preserve"> landmarks and basic physical features.</w:t>
            </w:r>
          </w:p>
          <w:p w:rsidR="00EB2BA9" w:rsidRPr="00674A85" w:rsidRDefault="00EB2BA9" w:rsidP="00EB2BA9">
            <w:pPr>
              <w:rPr>
                <w:rFonts w:cstheme="minorHAnsi"/>
              </w:rPr>
            </w:pPr>
          </w:p>
        </w:tc>
      </w:tr>
      <w:tr w:rsidR="00A767E4" w:rsidTr="00B91255">
        <w:tc>
          <w:tcPr>
            <w:tcW w:w="1219" w:type="dxa"/>
          </w:tcPr>
          <w:p w:rsidR="00172894" w:rsidRPr="00674A85" w:rsidRDefault="00172894">
            <w:pPr>
              <w:rPr>
                <w:rFonts w:cstheme="minorHAnsi"/>
              </w:rPr>
            </w:pPr>
            <w:r w:rsidRPr="00674A85">
              <w:rPr>
                <w:rFonts w:cstheme="minorHAnsi"/>
              </w:rPr>
              <w:t>Core knowledge</w:t>
            </w:r>
            <w:r w:rsidR="00F41909">
              <w:rPr>
                <w:rFonts w:cstheme="minorHAnsi"/>
              </w:rPr>
              <w:t xml:space="preserve"> and in depth study</w:t>
            </w:r>
          </w:p>
        </w:tc>
        <w:tc>
          <w:tcPr>
            <w:tcW w:w="5611" w:type="dxa"/>
            <w:gridSpan w:val="5"/>
          </w:tcPr>
          <w:p w:rsidR="00EB2BA9" w:rsidRDefault="00EB2BA9" w:rsidP="00EB2BA9">
            <w:pPr>
              <w:tabs>
                <w:tab w:val="left" w:pos="1008"/>
              </w:tabs>
              <w:rPr>
                <w:rFonts w:cstheme="minorHAnsi"/>
              </w:rPr>
            </w:pPr>
            <w:r>
              <w:rPr>
                <w:rFonts w:cstheme="minorHAnsi"/>
              </w:rPr>
              <w:t>History</w:t>
            </w:r>
          </w:p>
          <w:p w:rsidR="00EB2BA9" w:rsidRDefault="00EB2BA9" w:rsidP="00EB2BA9">
            <w:pPr>
              <w:pStyle w:val="ListParagraph"/>
              <w:numPr>
                <w:ilvl w:val="0"/>
                <w:numId w:val="10"/>
              </w:numPr>
              <w:tabs>
                <w:tab w:val="left" w:pos="1008"/>
              </w:tabs>
              <w:spacing w:line="256" w:lineRule="auto"/>
              <w:rPr>
                <w:rFonts w:cstheme="minorHAnsi"/>
              </w:rPr>
            </w:pPr>
            <w:r>
              <w:rPr>
                <w:rFonts w:cstheme="minorHAnsi"/>
              </w:rPr>
              <w:t>Castles were built in key places for defensive purposes.</w:t>
            </w:r>
          </w:p>
          <w:p w:rsidR="00EB2BA9" w:rsidRDefault="00EB2BA9" w:rsidP="00EB2BA9">
            <w:pPr>
              <w:pStyle w:val="ListParagraph"/>
              <w:numPr>
                <w:ilvl w:val="0"/>
                <w:numId w:val="10"/>
              </w:numPr>
              <w:tabs>
                <w:tab w:val="left" w:pos="1008"/>
              </w:tabs>
              <w:spacing w:line="256" w:lineRule="auto"/>
              <w:rPr>
                <w:rFonts w:cstheme="minorHAnsi"/>
              </w:rPr>
            </w:pPr>
            <w:r>
              <w:rPr>
                <w:rFonts w:cstheme="minorHAnsi"/>
              </w:rPr>
              <w:t>Learn about the features of a castle and their purpose for defense.</w:t>
            </w:r>
          </w:p>
          <w:p w:rsidR="00EB2BA9" w:rsidRDefault="00EB2BA9" w:rsidP="00EB2BA9">
            <w:pPr>
              <w:pStyle w:val="ListParagraph"/>
              <w:numPr>
                <w:ilvl w:val="0"/>
                <w:numId w:val="10"/>
              </w:numPr>
              <w:tabs>
                <w:tab w:val="left" w:pos="1008"/>
              </w:tabs>
              <w:spacing w:line="256" w:lineRule="auto"/>
              <w:rPr>
                <w:rFonts w:cstheme="minorHAnsi"/>
              </w:rPr>
            </w:pPr>
            <w:r>
              <w:rPr>
                <w:rFonts w:cstheme="minorHAnsi"/>
              </w:rPr>
              <w:t>Who lived in castles and what their roles were.</w:t>
            </w:r>
          </w:p>
          <w:p w:rsidR="00EB2BA9" w:rsidRDefault="00EB2BA9" w:rsidP="00EB2BA9">
            <w:pPr>
              <w:pStyle w:val="ListParagraph"/>
              <w:numPr>
                <w:ilvl w:val="0"/>
                <w:numId w:val="10"/>
              </w:numPr>
              <w:tabs>
                <w:tab w:val="left" w:pos="1008"/>
              </w:tabs>
              <w:spacing w:line="256" w:lineRule="auto"/>
              <w:rPr>
                <w:rFonts w:cstheme="minorHAnsi"/>
              </w:rPr>
            </w:pPr>
            <w:r>
              <w:rPr>
                <w:rFonts w:cstheme="minorHAnsi"/>
              </w:rPr>
              <w:t>What it was like to live in a castle.</w:t>
            </w:r>
          </w:p>
          <w:p w:rsidR="00EB2BA9" w:rsidRDefault="00EB2BA9" w:rsidP="00EB2BA9">
            <w:pPr>
              <w:pStyle w:val="ListParagraph"/>
              <w:numPr>
                <w:ilvl w:val="0"/>
                <w:numId w:val="10"/>
              </w:numPr>
              <w:tabs>
                <w:tab w:val="left" w:pos="1008"/>
              </w:tabs>
              <w:spacing w:line="256" w:lineRule="auto"/>
              <w:rPr>
                <w:rFonts w:cstheme="minorHAnsi"/>
              </w:rPr>
            </w:pPr>
            <w:r>
              <w:rPr>
                <w:rFonts w:cstheme="minorHAnsi"/>
              </w:rPr>
              <w:t>How have castles changed over time</w:t>
            </w:r>
          </w:p>
          <w:p w:rsidR="00EB2BA9" w:rsidRDefault="00EB2BA9" w:rsidP="00EB2BA9">
            <w:pPr>
              <w:tabs>
                <w:tab w:val="left" w:pos="1008"/>
              </w:tabs>
              <w:rPr>
                <w:rFonts w:cstheme="minorHAnsi"/>
              </w:rPr>
            </w:pPr>
          </w:p>
          <w:p w:rsidR="00EB2BA9" w:rsidRDefault="00EB2BA9" w:rsidP="00EB2BA9">
            <w:pPr>
              <w:tabs>
                <w:tab w:val="left" w:pos="1008"/>
              </w:tabs>
              <w:rPr>
                <w:rFonts w:cstheme="minorHAnsi"/>
              </w:rPr>
            </w:pPr>
            <w:r>
              <w:rPr>
                <w:rFonts w:cstheme="minorHAnsi"/>
              </w:rPr>
              <w:t>Geography</w:t>
            </w:r>
          </w:p>
          <w:p w:rsidR="00EB2BA9" w:rsidRDefault="00EB2BA9" w:rsidP="00EB2BA9">
            <w:pPr>
              <w:pStyle w:val="ListParagraph"/>
              <w:numPr>
                <w:ilvl w:val="0"/>
                <w:numId w:val="11"/>
              </w:numPr>
              <w:tabs>
                <w:tab w:val="left" w:pos="1008"/>
              </w:tabs>
              <w:spacing w:line="256" w:lineRule="auto"/>
              <w:rPr>
                <w:rFonts w:cstheme="minorHAnsi"/>
              </w:rPr>
            </w:pPr>
            <w:r>
              <w:rPr>
                <w:rFonts w:cstheme="minorHAnsi"/>
              </w:rPr>
              <w:t xml:space="preserve">The names, capital cities and flags of the countries of the United Kingdom. </w:t>
            </w:r>
          </w:p>
          <w:p w:rsidR="00EB2BA9" w:rsidRDefault="00EB2BA9" w:rsidP="00EB2BA9">
            <w:pPr>
              <w:pStyle w:val="ListParagraph"/>
              <w:numPr>
                <w:ilvl w:val="0"/>
                <w:numId w:val="11"/>
              </w:numPr>
              <w:tabs>
                <w:tab w:val="left" w:pos="1008"/>
              </w:tabs>
              <w:spacing w:line="256" w:lineRule="auto"/>
              <w:rPr>
                <w:rFonts w:cstheme="minorHAnsi"/>
              </w:rPr>
            </w:pPr>
            <w:r>
              <w:rPr>
                <w:rFonts w:cstheme="minorHAnsi"/>
              </w:rPr>
              <w:t xml:space="preserve">To be able to </w:t>
            </w:r>
            <w:proofErr w:type="spellStart"/>
            <w:r>
              <w:rPr>
                <w:rFonts w:cstheme="minorHAnsi"/>
              </w:rPr>
              <w:t>recognise</w:t>
            </w:r>
            <w:proofErr w:type="spellEnd"/>
            <w:r>
              <w:rPr>
                <w:rFonts w:cstheme="minorHAnsi"/>
              </w:rPr>
              <w:t xml:space="preserve"> the map of the United Kingdom, to be able to plot key places in the United Kingdom on the map (London, Henley) and the location of castles that we have studied Tower of London, </w:t>
            </w:r>
            <w:proofErr w:type="spellStart"/>
            <w:r>
              <w:rPr>
                <w:rFonts w:cstheme="minorHAnsi"/>
              </w:rPr>
              <w:t>Framlingham</w:t>
            </w:r>
            <w:proofErr w:type="spellEnd"/>
            <w:r>
              <w:rPr>
                <w:rFonts w:cstheme="minorHAnsi"/>
              </w:rPr>
              <w:t xml:space="preserve"> Castle, Edinburgh Castle, Dover Castle etc.</w:t>
            </w:r>
          </w:p>
          <w:p w:rsidR="00EB2BA9" w:rsidRPr="003E7AD6" w:rsidRDefault="00EB2BA9" w:rsidP="003E7AD6">
            <w:pPr>
              <w:tabs>
                <w:tab w:val="left" w:pos="1008"/>
              </w:tabs>
              <w:spacing w:line="256" w:lineRule="auto"/>
              <w:rPr>
                <w:rFonts w:cstheme="minorHAnsi"/>
              </w:rPr>
            </w:pPr>
          </w:p>
          <w:p w:rsidR="00B23A7A" w:rsidRPr="00674A85" w:rsidRDefault="00B23A7A" w:rsidP="00172894">
            <w:pPr>
              <w:tabs>
                <w:tab w:val="left" w:pos="1008"/>
              </w:tabs>
              <w:rPr>
                <w:rFonts w:cstheme="minorHAnsi"/>
              </w:rPr>
            </w:pPr>
          </w:p>
        </w:tc>
      </w:tr>
      <w:tr w:rsidR="00674A85" w:rsidTr="00B91255">
        <w:tc>
          <w:tcPr>
            <w:tcW w:w="1219" w:type="dxa"/>
          </w:tcPr>
          <w:p w:rsidR="00674A85" w:rsidRPr="00674A85" w:rsidRDefault="00674A85">
            <w:pPr>
              <w:rPr>
                <w:rFonts w:cstheme="minorHAnsi"/>
              </w:rPr>
            </w:pPr>
            <w:r>
              <w:rPr>
                <w:rFonts w:cstheme="minorHAnsi"/>
              </w:rPr>
              <w:t>Key Vocabulary</w:t>
            </w:r>
          </w:p>
        </w:tc>
        <w:tc>
          <w:tcPr>
            <w:tcW w:w="5611" w:type="dxa"/>
            <w:gridSpan w:val="5"/>
          </w:tcPr>
          <w:p w:rsidR="00EB2BA9" w:rsidRDefault="00EB2BA9" w:rsidP="00EB2BA9">
            <w:pPr>
              <w:rPr>
                <w:rFonts w:cstheme="minorHAnsi"/>
              </w:rPr>
            </w:pPr>
            <w:r>
              <w:rPr>
                <w:rFonts w:cstheme="minorHAnsi"/>
              </w:rPr>
              <w:t>United Kingdom, England, Wales, Scotland, London, Cardiff, Edinburgh, dragon, leek, St Andrew, St George, turret, battlements, crenulations, ramparts, tower, king, queen, knight, servant, jester, drawbridge</w:t>
            </w:r>
          </w:p>
          <w:p w:rsidR="00B23A7A" w:rsidRPr="00674A85" w:rsidRDefault="00EB2BA9" w:rsidP="00EB2BA9">
            <w:pPr>
              <w:rPr>
                <w:rFonts w:cstheme="minorHAnsi"/>
              </w:rPr>
            </w:pPr>
            <w:r>
              <w:rPr>
                <w:rFonts w:cstheme="minorHAnsi"/>
              </w:rPr>
              <w:t>Coast, city, village, town, river, hill, rural, urban</w:t>
            </w:r>
          </w:p>
        </w:tc>
      </w:tr>
    </w:tbl>
    <w:tbl>
      <w:tblPr>
        <w:tblStyle w:val="TableGrid"/>
        <w:tblpPr w:leftFromText="180" w:rightFromText="180" w:vertAnchor="text" w:horzAnchor="margin" w:tblpXSpec="right" w:tblpY="894"/>
        <w:tblW w:w="0" w:type="auto"/>
        <w:tblLook w:val="04A0" w:firstRow="1" w:lastRow="0" w:firstColumn="1" w:lastColumn="0" w:noHBand="0" w:noVBand="1"/>
      </w:tblPr>
      <w:tblGrid>
        <w:gridCol w:w="1980"/>
        <w:gridCol w:w="4825"/>
      </w:tblGrid>
      <w:tr w:rsidR="00540EC4" w:rsidTr="00540EC4">
        <w:tc>
          <w:tcPr>
            <w:tcW w:w="1980" w:type="dxa"/>
          </w:tcPr>
          <w:p w:rsidR="00540EC4" w:rsidRDefault="002435D3" w:rsidP="00540EC4">
            <w:r>
              <w:lastRenderedPageBreak/>
              <w:t>Cross Curricular Links and wider influences</w:t>
            </w:r>
          </w:p>
        </w:tc>
        <w:tc>
          <w:tcPr>
            <w:tcW w:w="4825" w:type="dxa"/>
          </w:tcPr>
          <w:p w:rsidR="00EB2BA9" w:rsidRDefault="00EB2BA9" w:rsidP="00EB2BA9">
            <w:r>
              <w:t>Fairy Tales – Daily story – include a range of fairy tales which have a castle featured.</w:t>
            </w:r>
          </w:p>
          <w:p w:rsidR="00EB2BA9" w:rsidRDefault="00EB2BA9" w:rsidP="00EB2BA9">
            <w:r>
              <w:t xml:space="preserve">Visit to </w:t>
            </w:r>
            <w:proofErr w:type="spellStart"/>
            <w:r>
              <w:t>Framlingham</w:t>
            </w:r>
            <w:proofErr w:type="spellEnd"/>
            <w:r>
              <w:t xml:space="preserve"> Castle</w:t>
            </w:r>
          </w:p>
          <w:p w:rsidR="00B23A7A" w:rsidRDefault="00B23A7A" w:rsidP="00551EE4"/>
        </w:tc>
      </w:tr>
      <w:tr w:rsidR="00540EC4" w:rsidTr="00540EC4">
        <w:tc>
          <w:tcPr>
            <w:tcW w:w="1980" w:type="dxa"/>
          </w:tcPr>
          <w:p w:rsidR="00540EC4" w:rsidRDefault="00540EC4" w:rsidP="00540EC4">
            <w:r>
              <w:t>Links to Prior learning</w:t>
            </w:r>
          </w:p>
        </w:tc>
        <w:tc>
          <w:tcPr>
            <w:tcW w:w="4825" w:type="dxa"/>
          </w:tcPr>
          <w:p w:rsidR="00EB2BA9" w:rsidRDefault="00EB2BA9" w:rsidP="00EB2BA9">
            <w:r>
              <w:t>In the Autumn term the children learnt about where they live – this included looking at a map of the local area and a map of the UK.  We will build on this further during this castles unit.</w:t>
            </w:r>
          </w:p>
          <w:p w:rsidR="00540EC4" w:rsidRDefault="00540EC4" w:rsidP="00250617"/>
        </w:tc>
      </w:tr>
      <w:tr w:rsidR="00540EC4" w:rsidTr="00540EC4">
        <w:tc>
          <w:tcPr>
            <w:tcW w:w="1980" w:type="dxa"/>
          </w:tcPr>
          <w:p w:rsidR="00540EC4" w:rsidRDefault="00540EC4" w:rsidP="00540EC4">
            <w:r>
              <w:t>Links to Future Learning</w:t>
            </w:r>
          </w:p>
        </w:tc>
        <w:tc>
          <w:tcPr>
            <w:tcW w:w="4825" w:type="dxa"/>
          </w:tcPr>
          <w:p w:rsidR="00E716B6" w:rsidRDefault="00E716B6" w:rsidP="00540EC4"/>
        </w:tc>
      </w:tr>
    </w:tbl>
    <w:p w:rsidR="002435D3" w:rsidRDefault="002435D3"/>
    <w:tbl>
      <w:tblPr>
        <w:tblStyle w:val="TableGrid"/>
        <w:tblW w:w="0" w:type="auto"/>
        <w:tblLook w:val="04A0" w:firstRow="1" w:lastRow="0" w:firstColumn="1" w:lastColumn="0" w:noHBand="0" w:noVBand="1"/>
      </w:tblPr>
      <w:tblGrid>
        <w:gridCol w:w="1838"/>
        <w:gridCol w:w="4992"/>
      </w:tblGrid>
      <w:tr w:rsidR="00EB794D" w:rsidTr="00EB794D">
        <w:tc>
          <w:tcPr>
            <w:tcW w:w="1838" w:type="dxa"/>
          </w:tcPr>
          <w:p w:rsidR="00EB794D" w:rsidRDefault="00EB794D">
            <w:r>
              <w:t>Learning Experiences</w:t>
            </w:r>
          </w:p>
        </w:tc>
        <w:tc>
          <w:tcPr>
            <w:tcW w:w="4992" w:type="dxa"/>
          </w:tcPr>
          <w:p w:rsidR="00EB794D" w:rsidRDefault="00D365F8">
            <w:r>
              <w:t>Castle Role Play</w:t>
            </w:r>
          </w:p>
          <w:p w:rsidR="00D365F8" w:rsidRDefault="00D365F8">
            <w:r>
              <w:t xml:space="preserve">Visit to </w:t>
            </w:r>
            <w:proofErr w:type="spellStart"/>
            <w:r>
              <w:t>Framlingham</w:t>
            </w:r>
            <w:proofErr w:type="spellEnd"/>
            <w:r>
              <w:t xml:space="preserve"> Castle</w:t>
            </w:r>
          </w:p>
        </w:tc>
      </w:tr>
      <w:tr w:rsidR="00D03F67" w:rsidTr="00933E06">
        <w:trPr>
          <w:trHeight w:val="603"/>
        </w:trPr>
        <w:tc>
          <w:tcPr>
            <w:tcW w:w="1838" w:type="dxa"/>
          </w:tcPr>
          <w:p w:rsidR="00D03F67" w:rsidRDefault="00D03F67">
            <w:r>
              <w:t>Links</w:t>
            </w:r>
            <w:r w:rsidR="00933E06">
              <w:t xml:space="preserve"> to Curriculum Driver</w:t>
            </w:r>
          </w:p>
        </w:tc>
        <w:tc>
          <w:tcPr>
            <w:tcW w:w="4992" w:type="dxa"/>
          </w:tcPr>
          <w:p w:rsidR="00D03F67" w:rsidRDefault="00D03F67"/>
        </w:tc>
      </w:tr>
    </w:tbl>
    <w:p w:rsidR="00D00BED" w:rsidRDefault="003F2DFD"/>
    <w:p w:rsidR="007F0D1E" w:rsidRDefault="007F0D1E"/>
    <w:p w:rsidR="00551EE4" w:rsidRDefault="00551EE4"/>
    <w:tbl>
      <w:tblPr>
        <w:tblStyle w:val="TableGrid"/>
        <w:tblW w:w="0" w:type="auto"/>
        <w:tblLook w:val="04A0" w:firstRow="1" w:lastRow="0" w:firstColumn="1" w:lastColumn="0" w:noHBand="0" w:noVBand="1"/>
      </w:tblPr>
      <w:tblGrid>
        <w:gridCol w:w="837"/>
        <w:gridCol w:w="924"/>
        <w:gridCol w:w="5069"/>
      </w:tblGrid>
      <w:tr w:rsidR="00BB0E52" w:rsidTr="003B6D42">
        <w:tc>
          <w:tcPr>
            <w:tcW w:w="6830" w:type="dxa"/>
            <w:gridSpan w:val="3"/>
          </w:tcPr>
          <w:p w:rsidR="00BB0E52" w:rsidRDefault="00BB0E52" w:rsidP="00BB0E52">
            <w:r>
              <w:rPr>
                <w:b/>
              </w:rPr>
              <w:t>Timeline of Event –class timeline</w:t>
            </w:r>
          </w:p>
          <w:p w:rsidR="00BB0E52" w:rsidRDefault="00BB0E52"/>
        </w:tc>
      </w:tr>
      <w:tr w:rsidR="00D365F8" w:rsidTr="00D365F8">
        <w:tc>
          <w:tcPr>
            <w:tcW w:w="837" w:type="dxa"/>
          </w:tcPr>
          <w:p w:rsidR="00D365F8" w:rsidRDefault="00D365F8" w:rsidP="00D365F8">
            <w:r>
              <w:t>1</w:t>
            </w:r>
          </w:p>
        </w:tc>
        <w:tc>
          <w:tcPr>
            <w:tcW w:w="924" w:type="dxa"/>
          </w:tcPr>
          <w:p w:rsidR="00D365F8" w:rsidRDefault="00D365F8" w:rsidP="00D365F8">
            <w:pPr>
              <w:rPr>
                <w:rFonts w:cstheme="minorHAnsi"/>
              </w:rPr>
            </w:pPr>
            <w:r>
              <w:rPr>
                <w:rFonts w:cstheme="minorHAnsi"/>
              </w:rPr>
              <w:t>10</w:t>
            </w:r>
            <w:r>
              <w:rPr>
                <w:rFonts w:cstheme="minorHAnsi"/>
                <w:vertAlign w:val="superscript"/>
              </w:rPr>
              <w:t>th</w:t>
            </w:r>
            <w:r>
              <w:rPr>
                <w:rFonts w:cstheme="minorHAnsi"/>
              </w:rPr>
              <w:t xml:space="preserve"> Century</w:t>
            </w:r>
          </w:p>
        </w:tc>
        <w:tc>
          <w:tcPr>
            <w:tcW w:w="5069" w:type="dxa"/>
          </w:tcPr>
          <w:p w:rsidR="00D365F8" w:rsidRDefault="00D365F8" w:rsidP="00D365F8">
            <w:pPr>
              <w:rPr>
                <w:rFonts w:cstheme="minorHAnsi"/>
              </w:rPr>
            </w:pPr>
            <w:r>
              <w:rPr>
                <w:rFonts w:cstheme="minorHAnsi"/>
              </w:rPr>
              <w:t>Ditch and Rampart Castles</w:t>
            </w:r>
          </w:p>
        </w:tc>
      </w:tr>
      <w:tr w:rsidR="00D365F8" w:rsidTr="00D365F8">
        <w:tc>
          <w:tcPr>
            <w:tcW w:w="837" w:type="dxa"/>
          </w:tcPr>
          <w:p w:rsidR="00D365F8" w:rsidRDefault="00D365F8" w:rsidP="00D365F8">
            <w:r>
              <w:t>2</w:t>
            </w:r>
          </w:p>
        </w:tc>
        <w:tc>
          <w:tcPr>
            <w:tcW w:w="924" w:type="dxa"/>
          </w:tcPr>
          <w:p w:rsidR="00D365F8" w:rsidRDefault="00D365F8" w:rsidP="00D365F8">
            <w:pPr>
              <w:rPr>
                <w:rFonts w:cstheme="minorHAnsi"/>
                <w:szCs w:val="28"/>
              </w:rPr>
            </w:pPr>
            <w:r>
              <w:rPr>
                <w:rFonts w:cstheme="minorHAnsi"/>
                <w:szCs w:val="28"/>
              </w:rPr>
              <w:t>11</w:t>
            </w:r>
            <w:r>
              <w:rPr>
                <w:rFonts w:cstheme="minorHAnsi"/>
                <w:szCs w:val="28"/>
                <w:vertAlign w:val="superscript"/>
              </w:rPr>
              <w:t>th</w:t>
            </w:r>
            <w:r>
              <w:rPr>
                <w:rFonts w:cstheme="minorHAnsi"/>
                <w:szCs w:val="28"/>
              </w:rPr>
              <w:t xml:space="preserve"> Century</w:t>
            </w:r>
          </w:p>
        </w:tc>
        <w:tc>
          <w:tcPr>
            <w:tcW w:w="5069" w:type="dxa"/>
          </w:tcPr>
          <w:p w:rsidR="00D365F8" w:rsidRDefault="00D365F8" w:rsidP="00D365F8">
            <w:pPr>
              <w:rPr>
                <w:rFonts w:cstheme="minorHAnsi"/>
                <w:szCs w:val="28"/>
              </w:rPr>
            </w:pPr>
            <w:r>
              <w:rPr>
                <w:rFonts w:cstheme="minorHAnsi"/>
                <w:szCs w:val="28"/>
              </w:rPr>
              <w:t>Motte and Bailey Castles</w:t>
            </w:r>
          </w:p>
        </w:tc>
      </w:tr>
      <w:tr w:rsidR="00D365F8" w:rsidTr="00D365F8">
        <w:tc>
          <w:tcPr>
            <w:tcW w:w="837" w:type="dxa"/>
          </w:tcPr>
          <w:p w:rsidR="00D365F8" w:rsidRDefault="00D365F8" w:rsidP="00D365F8">
            <w:r>
              <w:t>3</w:t>
            </w:r>
          </w:p>
        </w:tc>
        <w:tc>
          <w:tcPr>
            <w:tcW w:w="924" w:type="dxa"/>
          </w:tcPr>
          <w:p w:rsidR="00D365F8" w:rsidRDefault="00D365F8" w:rsidP="00D365F8">
            <w:pPr>
              <w:rPr>
                <w:rFonts w:cstheme="minorHAnsi"/>
              </w:rPr>
            </w:pPr>
            <w:r>
              <w:rPr>
                <w:rFonts w:cstheme="minorHAnsi"/>
              </w:rPr>
              <w:t>12</w:t>
            </w:r>
            <w:r>
              <w:rPr>
                <w:rFonts w:cstheme="minorHAnsi"/>
                <w:vertAlign w:val="superscript"/>
              </w:rPr>
              <w:t>th</w:t>
            </w:r>
            <w:r>
              <w:rPr>
                <w:rFonts w:cstheme="minorHAnsi"/>
              </w:rPr>
              <w:t xml:space="preserve"> Century</w:t>
            </w:r>
          </w:p>
        </w:tc>
        <w:tc>
          <w:tcPr>
            <w:tcW w:w="5069" w:type="dxa"/>
          </w:tcPr>
          <w:p w:rsidR="00D365F8" w:rsidRDefault="00D365F8" w:rsidP="00D365F8">
            <w:pPr>
              <w:rPr>
                <w:rFonts w:cstheme="minorHAnsi"/>
              </w:rPr>
            </w:pPr>
            <w:r>
              <w:rPr>
                <w:rFonts w:cstheme="minorHAnsi"/>
              </w:rPr>
              <w:t>Norman Keep Castle</w:t>
            </w:r>
          </w:p>
        </w:tc>
      </w:tr>
      <w:tr w:rsidR="00D365F8" w:rsidTr="00D365F8">
        <w:tc>
          <w:tcPr>
            <w:tcW w:w="837" w:type="dxa"/>
          </w:tcPr>
          <w:p w:rsidR="00D365F8" w:rsidRDefault="00D365F8" w:rsidP="00D365F8">
            <w:r>
              <w:t>4</w:t>
            </w:r>
          </w:p>
        </w:tc>
        <w:tc>
          <w:tcPr>
            <w:tcW w:w="924" w:type="dxa"/>
          </w:tcPr>
          <w:p w:rsidR="00D365F8" w:rsidRDefault="00D365F8" w:rsidP="00D365F8">
            <w:pPr>
              <w:rPr>
                <w:rFonts w:cstheme="minorHAnsi"/>
              </w:rPr>
            </w:pPr>
            <w:r>
              <w:rPr>
                <w:rFonts w:cstheme="minorHAnsi"/>
              </w:rPr>
              <w:t>14</w:t>
            </w:r>
            <w:r>
              <w:rPr>
                <w:rFonts w:cstheme="minorHAnsi"/>
                <w:vertAlign w:val="superscript"/>
              </w:rPr>
              <w:t>th</w:t>
            </w:r>
            <w:r>
              <w:rPr>
                <w:rFonts w:cstheme="minorHAnsi"/>
              </w:rPr>
              <w:t xml:space="preserve"> Century</w:t>
            </w:r>
          </w:p>
        </w:tc>
        <w:tc>
          <w:tcPr>
            <w:tcW w:w="5069" w:type="dxa"/>
          </w:tcPr>
          <w:p w:rsidR="00D365F8" w:rsidRDefault="00D365F8" w:rsidP="00D365F8">
            <w:pPr>
              <w:rPr>
                <w:rFonts w:cstheme="minorHAnsi"/>
              </w:rPr>
            </w:pPr>
            <w:r>
              <w:rPr>
                <w:rFonts w:cstheme="minorHAnsi"/>
              </w:rPr>
              <w:t>Courtyard castle surrounded by a moat</w:t>
            </w:r>
          </w:p>
        </w:tc>
      </w:tr>
    </w:tbl>
    <w:p w:rsidR="00551EE4" w:rsidRDefault="00551EE4">
      <w:pPr>
        <w:sectPr w:rsidR="00551EE4" w:rsidSect="00F41909">
          <w:headerReference w:type="default" r:id="rId8"/>
          <w:pgSz w:w="15840" w:h="12240" w:orient="landscape"/>
          <w:pgMar w:top="720" w:right="720" w:bottom="720" w:left="720" w:header="720" w:footer="720" w:gutter="0"/>
          <w:cols w:num="2" w:space="720"/>
          <w:docGrid w:linePitch="360"/>
        </w:sectPr>
      </w:pPr>
    </w:p>
    <w:p w:rsidR="007F0D1E" w:rsidRDefault="007F0D1E">
      <w:bookmarkStart w:id="0" w:name="_GoBack"/>
      <w:bookmarkEnd w:id="0"/>
    </w:p>
    <w:sectPr w:rsidR="007F0D1E" w:rsidSect="007F0D1E">
      <w:pgSz w:w="15840" w:h="12240"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DFD" w:rsidRDefault="003F2DFD" w:rsidP="003A4096">
      <w:pPr>
        <w:spacing w:after="0" w:line="240" w:lineRule="auto"/>
      </w:pPr>
      <w:r>
        <w:separator/>
      </w:r>
    </w:p>
  </w:endnote>
  <w:endnote w:type="continuationSeparator" w:id="0">
    <w:p w:rsidR="003F2DFD" w:rsidRDefault="003F2DFD" w:rsidP="003A4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DFD" w:rsidRDefault="003F2DFD" w:rsidP="003A4096">
      <w:pPr>
        <w:spacing w:after="0" w:line="240" w:lineRule="auto"/>
      </w:pPr>
      <w:r>
        <w:separator/>
      </w:r>
    </w:p>
  </w:footnote>
  <w:footnote w:type="continuationSeparator" w:id="0">
    <w:p w:rsidR="003F2DFD" w:rsidRDefault="003F2DFD" w:rsidP="003A40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096" w:rsidRPr="009702DE" w:rsidRDefault="003A4096" w:rsidP="003A4096">
    <w:pPr>
      <w:jc w:val="center"/>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2DE">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Reception and Year 1 – </w:t>
    </w:r>
    <w:r w:rsidR="00BB0E52">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History </w:t>
    </w:r>
    <w:r w:rsidR="00EB2BA9">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Geography </w:t>
    </w:r>
    <w:r w:rsidR="00BB0E52">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B2BA9">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Spring 1 and 2</w:t>
    </w:r>
    <w:r w:rsidR="00BB0E52">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702DE">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 </w:t>
    </w:r>
    <w:r w:rsidR="00EB2BA9">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Castles</w:t>
    </w:r>
  </w:p>
  <w:p w:rsidR="003A4096" w:rsidRDefault="003A40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06EEC"/>
    <w:multiLevelType w:val="hybridMultilevel"/>
    <w:tmpl w:val="5AACE71C"/>
    <w:lvl w:ilvl="0" w:tplc="B1F8E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6157E"/>
    <w:multiLevelType w:val="hybridMultilevel"/>
    <w:tmpl w:val="881E8B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FC21DC8"/>
    <w:multiLevelType w:val="hybridMultilevel"/>
    <w:tmpl w:val="641C1B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2B76FA7"/>
    <w:multiLevelType w:val="hybridMultilevel"/>
    <w:tmpl w:val="6C182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2B214A"/>
    <w:multiLevelType w:val="hybridMultilevel"/>
    <w:tmpl w:val="F74E2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7F616B"/>
    <w:multiLevelType w:val="hybridMultilevel"/>
    <w:tmpl w:val="28209AB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FAF05AE"/>
    <w:multiLevelType w:val="hybridMultilevel"/>
    <w:tmpl w:val="3D1E22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49E348CB"/>
    <w:multiLevelType w:val="hybridMultilevel"/>
    <w:tmpl w:val="81CE207A"/>
    <w:lvl w:ilvl="0" w:tplc="B1F8E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E70B5"/>
    <w:multiLevelType w:val="hybridMultilevel"/>
    <w:tmpl w:val="3CEA60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D601C44"/>
    <w:multiLevelType w:val="hybridMultilevel"/>
    <w:tmpl w:val="201AC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011D6D"/>
    <w:multiLevelType w:val="hybridMultilevel"/>
    <w:tmpl w:val="410E00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54E7573E"/>
    <w:multiLevelType w:val="hybridMultilevel"/>
    <w:tmpl w:val="818C38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5A890A70"/>
    <w:multiLevelType w:val="hybridMultilevel"/>
    <w:tmpl w:val="3CB434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5ACB75CF"/>
    <w:multiLevelType w:val="hybridMultilevel"/>
    <w:tmpl w:val="8D9C07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618907DD"/>
    <w:multiLevelType w:val="hybridMultilevel"/>
    <w:tmpl w:val="B9349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D326078"/>
    <w:multiLevelType w:val="hybridMultilevel"/>
    <w:tmpl w:val="FBDA6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1FA5EA5"/>
    <w:multiLevelType w:val="hybridMultilevel"/>
    <w:tmpl w:val="484ACE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73973484"/>
    <w:multiLevelType w:val="hybridMultilevel"/>
    <w:tmpl w:val="DDBAB9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AE31A4C"/>
    <w:multiLevelType w:val="hybridMultilevel"/>
    <w:tmpl w:val="2D78B1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F257AB4"/>
    <w:multiLevelType w:val="hybridMultilevel"/>
    <w:tmpl w:val="1F3ED0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7"/>
  </w:num>
  <w:num w:numId="2">
    <w:abstractNumId w:val="0"/>
  </w:num>
  <w:num w:numId="3">
    <w:abstractNumId w:val="9"/>
  </w:num>
  <w:num w:numId="4">
    <w:abstractNumId w:val="15"/>
  </w:num>
  <w:num w:numId="5">
    <w:abstractNumId w:val="3"/>
  </w:num>
  <w:num w:numId="6">
    <w:abstractNumId w:val="4"/>
  </w:num>
  <w:num w:numId="7">
    <w:abstractNumId w:val="19"/>
  </w:num>
  <w:num w:numId="8">
    <w:abstractNumId w:val="18"/>
  </w:num>
  <w:num w:numId="9">
    <w:abstractNumId w:val="12"/>
  </w:num>
  <w:num w:numId="10">
    <w:abstractNumId w:val="6"/>
  </w:num>
  <w:num w:numId="11">
    <w:abstractNumId w:val="17"/>
  </w:num>
  <w:num w:numId="12">
    <w:abstractNumId w:val="2"/>
  </w:num>
  <w:num w:numId="13">
    <w:abstractNumId w:val="1"/>
  </w:num>
  <w:num w:numId="14">
    <w:abstractNumId w:val="16"/>
  </w:num>
  <w:num w:numId="15">
    <w:abstractNumId w:val="13"/>
  </w:num>
  <w:num w:numId="16">
    <w:abstractNumId w:val="11"/>
  </w:num>
  <w:num w:numId="17">
    <w:abstractNumId w:val="8"/>
  </w:num>
  <w:num w:numId="18">
    <w:abstractNumId w:val="10"/>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7E4"/>
    <w:rsid w:val="00017C61"/>
    <w:rsid w:val="00106A20"/>
    <w:rsid w:val="00172894"/>
    <w:rsid w:val="001850D3"/>
    <w:rsid w:val="0019522B"/>
    <w:rsid w:val="001D24C9"/>
    <w:rsid w:val="001F4A62"/>
    <w:rsid w:val="002435D3"/>
    <w:rsid w:val="00250617"/>
    <w:rsid w:val="002D0FAC"/>
    <w:rsid w:val="003352B7"/>
    <w:rsid w:val="003A4096"/>
    <w:rsid w:val="003E5199"/>
    <w:rsid w:val="003E7AD6"/>
    <w:rsid w:val="003F2DFD"/>
    <w:rsid w:val="003F6C60"/>
    <w:rsid w:val="00464E17"/>
    <w:rsid w:val="004B2602"/>
    <w:rsid w:val="004F3A73"/>
    <w:rsid w:val="00510014"/>
    <w:rsid w:val="00540EC4"/>
    <w:rsid w:val="00551EE4"/>
    <w:rsid w:val="005E4348"/>
    <w:rsid w:val="0061395A"/>
    <w:rsid w:val="006413D6"/>
    <w:rsid w:val="00674A85"/>
    <w:rsid w:val="0068227A"/>
    <w:rsid w:val="00690DF0"/>
    <w:rsid w:val="00692788"/>
    <w:rsid w:val="006C7252"/>
    <w:rsid w:val="006F4AE1"/>
    <w:rsid w:val="007F0D1E"/>
    <w:rsid w:val="008A0306"/>
    <w:rsid w:val="008A7C77"/>
    <w:rsid w:val="008B116E"/>
    <w:rsid w:val="00933E06"/>
    <w:rsid w:val="00947B15"/>
    <w:rsid w:val="00980C41"/>
    <w:rsid w:val="009F6449"/>
    <w:rsid w:val="00A17BD0"/>
    <w:rsid w:val="00A37787"/>
    <w:rsid w:val="00A7501A"/>
    <w:rsid w:val="00A767E4"/>
    <w:rsid w:val="00A77E7D"/>
    <w:rsid w:val="00B23A7A"/>
    <w:rsid w:val="00B91255"/>
    <w:rsid w:val="00B923D7"/>
    <w:rsid w:val="00B93AC6"/>
    <w:rsid w:val="00BB0E52"/>
    <w:rsid w:val="00C12752"/>
    <w:rsid w:val="00D03F67"/>
    <w:rsid w:val="00D0582B"/>
    <w:rsid w:val="00D365F8"/>
    <w:rsid w:val="00D45BF7"/>
    <w:rsid w:val="00DA261C"/>
    <w:rsid w:val="00DB41DC"/>
    <w:rsid w:val="00DE1271"/>
    <w:rsid w:val="00E236FA"/>
    <w:rsid w:val="00E716B6"/>
    <w:rsid w:val="00EB2BA9"/>
    <w:rsid w:val="00EB794D"/>
    <w:rsid w:val="00F41909"/>
    <w:rsid w:val="00F66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1412A-B3F1-4A71-884A-3C37CFD91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6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894"/>
    <w:pPr>
      <w:ind w:left="720"/>
      <w:contextualSpacing/>
    </w:pPr>
  </w:style>
  <w:style w:type="character" w:styleId="Hyperlink">
    <w:name w:val="Hyperlink"/>
    <w:basedOn w:val="DefaultParagraphFont"/>
    <w:uiPriority w:val="99"/>
    <w:semiHidden/>
    <w:unhideWhenUsed/>
    <w:rsid w:val="00E236FA"/>
    <w:rPr>
      <w:color w:val="0000FF"/>
      <w:u w:val="single"/>
    </w:rPr>
  </w:style>
  <w:style w:type="paragraph" w:styleId="NormalWeb">
    <w:name w:val="Normal (Web)"/>
    <w:basedOn w:val="Normal"/>
    <w:uiPriority w:val="99"/>
    <w:semiHidden/>
    <w:unhideWhenUsed/>
    <w:rsid w:val="002D0FA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3A4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096"/>
  </w:style>
  <w:style w:type="paragraph" w:styleId="Footer">
    <w:name w:val="footer"/>
    <w:basedOn w:val="Normal"/>
    <w:link w:val="FooterChar"/>
    <w:uiPriority w:val="99"/>
    <w:unhideWhenUsed/>
    <w:rsid w:val="003A4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096"/>
  </w:style>
  <w:style w:type="paragraph" w:styleId="BalloonText">
    <w:name w:val="Balloon Text"/>
    <w:basedOn w:val="Normal"/>
    <w:link w:val="BalloonTextChar"/>
    <w:uiPriority w:val="99"/>
    <w:semiHidden/>
    <w:unhideWhenUsed/>
    <w:rsid w:val="006F4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A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93905">
      <w:bodyDiv w:val="1"/>
      <w:marLeft w:val="0"/>
      <w:marRight w:val="0"/>
      <w:marTop w:val="0"/>
      <w:marBottom w:val="0"/>
      <w:divBdr>
        <w:top w:val="none" w:sz="0" w:space="0" w:color="auto"/>
        <w:left w:val="none" w:sz="0" w:space="0" w:color="auto"/>
        <w:bottom w:val="none" w:sz="0" w:space="0" w:color="auto"/>
        <w:right w:val="none" w:sz="0" w:space="0" w:color="auto"/>
      </w:divBdr>
    </w:div>
    <w:div w:id="224995140">
      <w:bodyDiv w:val="1"/>
      <w:marLeft w:val="0"/>
      <w:marRight w:val="0"/>
      <w:marTop w:val="0"/>
      <w:marBottom w:val="0"/>
      <w:divBdr>
        <w:top w:val="none" w:sz="0" w:space="0" w:color="auto"/>
        <w:left w:val="none" w:sz="0" w:space="0" w:color="auto"/>
        <w:bottom w:val="none" w:sz="0" w:space="0" w:color="auto"/>
        <w:right w:val="none" w:sz="0" w:space="0" w:color="auto"/>
      </w:divBdr>
    </w:div>
    <w:div w:id="327945490">
      <w:bodyDiv w:val="1"/>
      <w:marLeft w:val="0"/>
      <w:marRight w:val="0"/>
      <w:marTop w:val="0"/>
      <w:marBottom w:val="0"/>
      <w:divBdr>
        <w:top w:val="none" w:sz="0" w:space="0" w:color="auto"/>
        <w:left w:val="none" w:sz="0" w:space="0" w:color="auto"/>
        <w:bottom w:val="none" w:sz="0" w:space="0" w:color="auto"/>
        <w:right w:val="none" w:sz="0" w:space="0" w:color="auto"/>
      </w:divBdr>
    </w:div>
    <w:div w:id="458033210">
      <w:bodyDiv w:val="1"/>
      <w:marLeft w:val="0"/>
      <w:marRight w:val="0"/>
      <w:marTop w:val="0"/>
      <w:marBottom w:val="0"/>
      <w:divBdr>
        <w:top w:val="none" w:sz="0" w:space="0" w:color="auto"/>
        <w:left w:val="none" w:sz="0" w:space="0" w:color="auto"/>
        <w:bottom w:val="none" w:sz="0" w:space="0" w:color="auto"/>
        <w:right w:val="none" w:sz="0" w:space="0" w:color="auto"/>
      </w:divBdr>
    </w:div>
    <w:div w:id="458693889">
      <w:bodyDiv w:val="1"/>
      <w:marLeft w:val="0"/>
      <w:marRight w:val="0"/>
      <w:marTop w:val="0"/>
      <w:marBottom w:val="0"/>
      <w:divBdr>
        <w:top w:val="none" w:sz="0" w:space="0" w:color="auto"/>
        <w:left w:val="none" w:sz="0" w:space="0" w:color="auto"/>
        <w:bottom w:val="none" w:sz="0" w:space="0" w:color="auto"/>
        <w:right w:val="none" w:sz="0" w:space="0" w:color="auto"/>
      </w:divBdr>
    </w:div>
    <w:div w:id="649022848">
      <w:bodyDiv w:val="1"/>
      <w:marLeft w:val="0"/>
      <w:marRight w:val="0"/>
      <w:marTop w:val="0"/>
      <w:marBottom w:val="0"/>
      <w:divBdr>
        <w:top w:val="none" w:sz="0" w:space="0" w:color="auto"/>
        <w:left w:val="none" w:sz="0" w:space="0" w:color="auto"/>
        <w:bottom w:val="none" w:sz="0" w:space="0" w:color="auto"/>
        <w:right w:val="none" w:sz="0" w:space="0" w:color="auto"/>
      </w:divBdr>
    </w:div>
    <w:div w:id="649484863">
      <w:bodyDiv w:val="1"/>
      <w:marLeft w:val="0"/>
      <w:marRight w:val="0"/>
      <w:marTop w:val="0"/>
      <w:marBottom w:val="0"/>
      <w:divBdr>
        <w:top w:val="none" w:sz="0" w:space="0" w:color="auto"/>
        <w:left w:val="none" w:sz="0" w:space="0" w:color="auto"/>
        <w:bottom w:val="none" w:sz="0" w:space="0" w:color="auto"/>
        <w:right w:val="none" w:sz="0" w:space="0" w:color="auto"/>
      </w:divBdr>
    </w:div>
    <w:div w:id="654339757">
      <w:bodyDiv w:val="1"/>
      <w:marLeft w:val="0"/>
      <w:marRight w:val="0"/>
      <w:marTop w:val="0"/>
      <w:marBottom w:val="0"/>
      <w:divBdr>
        <w:top w:val="none" w:sz="0" w:space="0" w:color="auto"/>
        <w:left w:val="none" w:sz="0" w:space="0" w:color="auto"/>
        <w:bottom w:val="none" w:sz="0" w:space="0" w:color="auto"/>
        <w:right w:val="none" w:sz="0" w:space="0" w:color="auto"/>
      </w:divBdr>
    </w:div>
    <w:div w:id="738408544">
      <w:bodyDiv w:val="1"/>
      <w:marLeft w:val="0"/>
      <w:marRight w:val="0"/>
      <w:marTop w:val="0"/>
      <w:marBottom w:val="0"/>
      <w:divBdr>
        <w:top w:val="none" w:sz="0" w:space="0" w:color="auto"/>
        <w:left w:val="none" w:sz="0" w:space="0" w:color="auto"/>
        <w:bottom w:val="none" w:sz="0" w:space="0" w:color="auto"/>
        <w:right w:val="none" w:sz="0" w:space="0" w:color="auto"/>
      </w:divBdr>
    </w:div>
    <w:div w:id="858928677">
      <w:bodyDiv w:val="1"/>
      <w:marLeft w:val="0"/>
      <w:marRight w:val="0"/>
      <w:marTop w:val="0"/>
      <w:marBottom w:val="0"/>
      <w:divBdr>
        <w:top w:val="none" w:sz="0" w:space="0" w:color="auto"/>
        <w:left w:val="none" w:sz="0" w:space="0" w:color="auto"/>
        <w:bottom w:val="none" w:sz="0" w:space="0" w:color="auto"/>
        <w:right w:val="none" w:sz="0" w:space="0" w:color="auto"/>
      </w:divBdr>
    </w:div>
    <w:div w:id="951286058">
      <w:bodyDiv w:val="1"/>
      <w:marLeft w:val="0"/>
      <w:marRight w:val="0"/>
      <w:marTop w:val="0"/>
      <w:marBottom w:val="0"/>
      <w:divBdr>
        <w:top w:val="none" w:sz="0" w:space="0" w:color="auto"/>
        <w:left w:val="none" w:sz="0" w:space="0" w:color="auto"/>
        <w:bottom w:val="none" w:sz="0" w:space="0" w:color="auto"/>
        <w:right w:val="none" w:sz="0" w:space="0" w:color="auto"/>
      </w:divBdr>
    </w:div>
    <w:div w:id="1012224511">
      <w:bodyDiv w:val="1"/>
      <w:marLeft w:val="0"/>
      <w:marRight w:val="0"/>
      <w:marTop w:val="0"/>
      <w:marBottom w:val="0"/>
      <w:divBdr>
        <w:top w:val="none" w:sz="0" w:space="0" w:color="auto"/>
        <w:left w:val="none" w:sz="0" w:space="0" w:color="auto"/>
        <w:bottom w:val="none" w:sz="0" w:space="0" w:color="auto"/>
        <w:right w:val="none" w:sz="0" w:space="0" w:color="auto"/>
      </w:divBdr>
    </w:div>
    <w:div w:id="1020008418">
      <w:bodyDiv w:val="1"/>
      <w:marLeft w:val="0"/>
      <w:marRight w:val="0"/>
      <w:marTop w:val="0"/>
      <w:marBottom w:val="0"/>
      <w:divBdr>
        <w:top w:val="none" w:sz="0" w:space="0" w:color="auto"/>
        <w:left w:val="none" w:sz="0" w:space="0" w:color="auto"/>
        <w:bottom w:val="none" w:sz="0" w:space="0" w:color="auto"/>
        <w:right w:val="none" w:sz="0" w:space="0" w:color="auto"/>
      </w:divBdr>
    </w:div>
    <w:div w:id="1029258904">
      <w:bodyDiv w:val="1"/>
      <w:marLeft w:val="0"/>
      <w:marRight w:val="0"/>
      <w:marTop w:val="0"/>
      <w:marBottom w:val="0"/>
      <w:divBdr>
        <w:top w:val="none" w:sz="0" w:space="0" w:color="auto"/>
        <w:left w:val="none" w:sz="0" w:space="0" w:color="auto"/>
        <w:bottom w:val="none" w:sz="0" w:space="0" w:color="auto"/>
        <w:right w:val="none" w:sz="0" w:space="0" w:color="auto"/>
      </w:divBdr>
    </w:div>
    <w:div w:id="1166284511">
      <w:bodyDiv w:val="1"/>
      <w:marLeft w:val="0"/>
      <w:marRight w:val="0"/>
      <w:marTop w:val="0"/>
      <w:marBottom w:val="0"/>
      <w:divBdr>
        <w:top w:val="none" w:sz="0" w:space="0" w:color="auto"/>
        <w:left w:val="none" w:sz="0" w:space="0" w:color="auto"/>
        <w:bottom w:val="none" w:sz="0" w:space="0" w:color="auto"/>
        <w:right w:val="none" w:sz="0" w:space="0" w:color="auto"/>
      </w:divBdr>
    </w:div>
    <w:div w:id="1239244811">
      <w:bodyDiv w:val="1"/>
      <w:marLeft w:val="0"/>
      <w:marRight w:val="0"/>
      <w:marTop w:val="0"/>
      <w:marBottom w:val="0"/>
      <w:divBdr>
        <w:top w:val="none" w:sz="0" w:space="0" w:color="auto"/>
        <w:left w:val="none" w:sz="0" w:space="0" w:color="auto"/>
        <w:bottom w:val="none" w:sz="0" w:space="0" w:color="auto"/>
        <w:right w:val="none" w:sz="0" w:space="0" w:color="auto"/>
      </w:divBdr>
    </w:div>
    <w:div w:id="1463037824">
      <w:bodyDiv w:val="1"/>
      <w:marLeft w:val="0"/>
      <w:marRight w:val="0"/>
      <w:marTop w:val="0"/>
      <w:marBottom w:val="0"/>
      <w:divBdr>
        <w:top w:val="none" w:sz="0" w:space="0" w:color="auto"/>
        <w:left w:val="none" w:sz="0" w:space="0" w:color="auto"/>
        <w:bottom w:val="none" w:sz="0" w:space="0" w:color="auto"/>
        <w:right w:val="none" w:sz="0" w:space="0" w:color="auto"/>
      </w:divBdr>
    </w:div>
    <w:div w:id="1542748161">
      <w:bodyDiv w:val="1"/>
      <w:marLeft w:val="0"/>
      <w:marRight w:val="0"/>
      <w:marTop w:val="0"/>
      <w:marBottom w:val="0"/>
      <w:divBdr>
        <w:top w:val="none" w:sz="0" w:space="0" w:color="auto"/>
        <w:left w:val="none" w:sz="0" w:space="0" w:color="auto"/>
        <w:bottom w:val="none" w:sz="0" w:space="0" w:color="auto"/>
        <w:right w:val="none" w:sz="0" w:space="0" w:color="auto"/>
      </w:divBdr>
    </w:div>
    <w:div w:id="1614435136">
      <w:bodyDiv w:val="1"/>
      <w:marLeft w:val="0"/>
      <w:marRight w:val="0"/>
      <w:marTop w:val="0"/>
      <w:marBottom w:val="0"/>
      <w:divBdr>
        <w:top w:val="none" w:sz="0" w:space="0" w:color="auto"/>
        <w:left w:val="none" w:sz="0" w:space="0" w:color="auto"/>
        <w:bottom w:val="none" w:sz="0" w:space="0" w:color="auto"/>
        <w:right w:val="none" w:sz="0" w:space="0" w:color="auto"/>
      </w:divBdr>
    </w:div>
    <w:div w:id="1696229592">
      <w:bodyDiv w:val="1"/>
      <w:marLeft w:val="0"/>
      <w:marRight w:val="0"/>
      <w:marTop w:val="0"/>
      <w:marBottom w:val="0"/>
      <w:divBdr>
        <w:top w:val="none" w:sz="0" w:space="0" w:color="auto"/>
        <w:left w:val="none" w:sz="0" w:space="0" w:color="auto"/>
        <w:bottom w:val="none" w:sz="0" w:space="0" w:color="auto"/>
        <w:right w:val="none" w:sz="0" w:space="0" w:color="auto"/>
      </w:divBdr>
    </w:div>
    <w:div w:id="1715733808">
      <w:bodyDiv w:val="1"/>
      <w:marLeft w:val="0"/>
      <w:marRight w:val="0"/>
      <w:marTop w:val="0"/>
      <w:marBottom w:val="0"/>
      <w:divBdr>
        <w:top w:val="none" w:sz="0" w:space="0" w:color="auto"/>
        <w:left w:val="none" w:sz="0" w:space="0" w:color="auto"/>
        <w:bottom w:val="none" w:sz="0" w:space="0" w:color="auto"/>
        <w:right w:val="none" w:sz="0" w:space="0" w:color="auto"/>
      </w:divBdr>
    </w:div>
    <w:div w:id="1922829978">
      <w:bodyDiv w:val="1"/>
      <w:marLeft w:val="0"/>
      <w:marRight w:val="0"/>
      <w:marTop w:val="0"/>
      <w:marBottom w:val="0"/>
      <w:divBdr>
        <w:top w:val="none" w:sz="0" w:space="0" w:color="auto"/>
        <w:left w:val="none" w:sz="0" w:space="0" w:color="auto"/>
        <w:bottom w:val="none" w:sz="0" w:space="0" w:color="auto"/>
        <w:right w:val="none" w:sz="0" w:space="0" w:color="auto"/>
      </w:divBdr>
    </w:div>
    <w:div w:id="1929801964">
      <w:bodyDiv w:val="1"/>
      <w:marLeft w:val="0"/>
      <w:marRight w:val="0"/>
      <w:marTop w:val="0"/>
      <w:marBottom w:val="0"/>
      <w:divBdr>
        <w:top w:val="none" w:sz="0" w:space="0" w:color="auto"/>
        <w:left w:val="none" w:sz="0" w:space="0" w:color="auto"/>
        <w:bottom w:val="none" w:sz="0" w:space="0" w:color="auto"/>
        <w:right w:val="none" w:sz="0" w:space="0" w:color="auto"/>
      </w:divBdr>
    </w:div>
    <w:div w:id="1934313099">
      <w:bodyDiv w:val="1"/>
      <w:marLeft w:val="0"/>
      <w:marRight w:val="0"/>
      <w:marTop w:val="0"/>
      <w:marBottom w:val="0"/>
      <w:divBdr>
        <w:top w:val="none" w:sz="0" w:space="0" w:color="auto"/>
        <w:left w:val="none" w:sz="0" w:space="0" w:color="auto"/>
        <w:bottom w:val="none" w:sz="0" w:space="0" w:color="auto"/>
        <w:right w:val="none" w:sz="0" w:space="0" w:color="auto"/>
      </w:divBdr>
    </w:div>
    <w:div w:id="1982005514">
      <w:bodyDiv w:val="1"/>
      <w:marLeft w:val="0"/>
      <w:marRight w:val="0"/>
      <w:marTop w:val="0"/>
      <w:marBottom w:val="0"/>
      <w:divBdr>
        <w:top w:val="none" w:sz="0" w:space="0" w:color="auto"/>
        <w:left w:val="none" w:sz="0" w:space="0" w:color="auto"/>
        <w:bottom w:val="none" w:sz="0" w:space="0" w:color="auto"/>
        <w:right w:val="none" w:sz="0" w:space="0" w:color="auto"/>
      </w:divBdr>
    </w:div>
    <w:div w:id="2070031526">
      <w:bodyDiv w:val="1"/>
      <w:marLeft w:val="0"/>
      <w:marRight w:val="0"/>
      <w:marTop w:val="0"/>
      <w:marBottom w:val="0"/>
      <w:divBdr>
        <w:top w:val="none" w:sz="0" w:space="0" w:color="auto"/>
        <w:left w:val="none" w:sz="0" w:space="0" w:color="auto"/>
        <w:bottom w:val="none" w:sz="0" w:space="0" w:color="auto"/>
        <w:right w:val="none" w:sz="0" w:space="0" w:color="auto"/>
      </w:divBdr>
    </w:div>
    <w:div w:id="212449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EF7FF-BC37-42D7-BF2D-271E17555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Crump</dc:creator>
  <cp:keywords/>
  <dc:description/>
  <cp:lastModifiedBy>Elizabeth Way</cp:lastModifiedBy>
  <cp:revision>4</cp:revision>
  <cp:lastPrinted>2020-05-27T09:04:00Z</cp:lastPrinted>
  <dcterms:created xsi:type="dcterms:W3CDTF">2021-10-08T19:51:00Z</dcterms:created>
  <dcterms:modified xsi:type="dcterms:W3CDTF">2021-10-08T19:54:00Z</dcterms:modified>
</cp:coreProperties>
</file>