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219"/>
        <w:gridCol w:w="1288"/>
        <w:gridCol w:w="1194"/>
        <w:gridCol w:w="1140"/>
        <w:gridCol w:w="1150"/>
        <w:gridCol w:w="839"/>
      </w:tblGrid>
      <w:tr w:rsidR="00D45BF7" w:rsidTr="00B91255">
        <w:trPr>
          <w:trHeight w:val="648"/>
        </w:trPr>
        <w:tc>
          <w:tcPr>
            <w:tcW w:w="1219" w:type="dxa"/>
          </w:tcPr>
          <w:p w:rsidR="00A7501A" w:rsidRPr="00A7501A" w:rsidRDefault="00A7501A">
            <w:pPr>
              <w:rPr>
                <w:rFonts w:cstheme="minorHAnsi"/>
                <w:sz w:val="20"/>
              </w:rPr>
            </w:pPr>
            <w:r w:rsidRPr="00A7501A">
              <w:rPr>
                <w:rFonts w:cstheme="minorHAnsi"/>
                <w:sz w:val="20"/>
              </w:rPr>
              <w:t>Curriculum Threads</w:t>
            </w:r>
          </w:p>
          <w:p w:rsidR="00A7501A" w:rsidRPr="00A7501A" w:rsidRDefault="00A7501A">
            <w:pPr>
              <w:rPr>
                <w:rFonts w:cstheme="minorHAnsi"/>
                <w:sz w:val="20"/>
              </w:rPr>
            </w:pPr>
          </w:p>
        </w:tc>
        <w:tc>
          <w:tcPr>
            <w:tcW w:w="1288" w:type="dxa"/>
          </w:tcPr>
          <w:p w:rsidR="00A7501A" w:rsidRPr="00A7501A" w:rsidRDefault="00A7501A">
            <w:pPr>
              <w:rPr>
                <w:rFonts w:cstheme="minorHAnsi"/>
                <w:sz w:val="20"/>
              </w:rPr>
            </w:pPr>
            <w:r w:rsidRPr="00EE38A3">
              <w:rPr>
                <w:rFonts w:cstheme="minorHAnsi"/>
                <w:sz w:val="20"/>
                <w:highlight w:val="yellow"/>
              </w:rPr>
              <w:t>Cause and consequence</w:t>
            </w:r>
          </w:p>
        </w:tc>
        <w:tc>
          <w:tcPr>
            <w:tcW w:w="1194" w:type="dxa"/>
          </w:tcPr>
          <w:p w:rsidR="00A7501A" w:rsidRPr="00A7501A" w:rsidRDefault="00A7501A">
            <w:pPr>
              <w:rPr>
                <w:rFonts w:cstheme="minorHAnsi"/>
                <w:sz w:val="20"/>
              </w:rPr>
            </w:pPr>
            <w:r w:rsidRPr="00EE38A3">
              <w:rPr>
                <w:rFonts w:cstheme="minorHAnsi"/>
                <w:sz w:val="20"/>
                <w:highlight w:val="green"/>
              </w:rPr>
              <w:t>Comparison</w:t>
            </w:r>
          </w:p>
        </w:tc>
        <w:tc>
          <w:tcPr>
            <w:tcW w:w="1140" w:type="dxa"/>
          </w:tcPr>
          <w:p w:rsidR="00A7501A" w:rsidRDefault="00A7501A">
            <w:pPr>
              <w:rPr>
                <w:rFonts w:cstheme="minorHAnsi"/>
                <w:sz w:val="20"/>
              </w:rPr>
            </w:pPr>
            <w:r w:rsidRPr="00A7501A">
              <w:rPr>
                <w:rFonts w:cstheme="minorHAnsi"/>
                <w:sz w:val="20"/>
              </w:rPr>
              <w:t>Civilization community</w:t>
            </w:r>
          </w:p>
          <w:p w:rsidR="00D45BF7" w:rsidRPr="00A7501A" w:rsidRDefault="00D45BF7">
            <w:pPr>
              <w:rPr>
                <w:rFonts w:cstheme="minorHAnsi"/>
                <w:sz w:val="20"/>
              </w:rPr>
            </w:pPr>
            <w:r>
              <w:rPr>
                <w:rFonts w:cstheme="minorHAnsi"/>
                <w:sz w:val="20"/>
              </w:rPr>
              <w:t>culture</w:t>
            </w:r>
          </w:p>
        </w:tc>
        <w:tc>
          <w:tcPr>
            <w:tcW w:w="1150" w:type="dxa"/>
          </w:tcPr>
          <w:p w:rsidR="00A7501A" w:rsidRPr="00A7501A" w:rsidRDefault="00A7501A">
            <w:pPr>
              <w:rPr>
                <w:rFonts w:cstheme="minorHAnsi"/>
                <w:sz w:val="20"/>
              </w:rPr>
            </w:pPr>
            <w:r w:rsidRPr="00A7501A">
              <w:rPr>
                <w:rFonts w:cstheme="minorHAnsi"/>
                <w:sz w:val="20"/>
              </w:rPr>
              <w:t>Chronology</w:t>
            </w:r>
          </w:p>
        </w:tc>
        <w:tc>
          <w:tcPr>
            <w:tcW w:w="839" w:type="dxa"/>
          </w:tcPr>
          <w:p w:rsidR="00A7501A" w:rsidRPr="00A7501A" w:rsidRDefault="00A7501A">
            <w:pPr>
              <w:rPr>
                <w:rFonts w:cstheme="minorHAnsi"/>
                <w:sz w:val="20"/>
              </w:rPr>
            </w:pPr>
            <w:r w:rsidRPr="00EE38A3">
              <w:rPr>
                <w:rFonts w:cstheme="minorHAnsi"/>
                <w:sz w:val="20"/>
                <w:highlight w:val="lightGray"/>
              </w:rPr>
              <w:t>Legacy</w:t>
            </w:r>
          </w:p>
        </w:tc>
      </w:tr>
      <w:tr w:rsidR="00A767E4" w:rsidTr="00B91255">
        <w:trPr>
          <w:trHeight w:val="648"/>
        </w:trPr>
        <w:tc>
          <w:tcPr>
            <w:tcW w:w="1219" w:type="dxa"/>
          </w:tcPr>
          <w:p w:rsidR="00A767E4" w:rsidRPr="00674A85" w:rsidRDefault="00A767E4">
            <w:pPr>
              <w:rPr>
                <w:rFonts w:cstheme="minorHAnsi"/>
              </w:rPr>
            </w:pPr>
            <w:r w:rsidRPr="00674A85">
              <w:rPr>
                <w:rFonts w:cstheme="minorHAnsi"/>
              </w:rPr>
              <w:t>N</w:t>
            </w:r>
            <w:r w:rsidR="00EB794D">
              <w:rPr>
                <w:rFonts w:cstheme="minorHAnsi"/>
              </w:rPr>
              <w:t xml:space="preserve">ational </w:t>
            </w:r>
            <w:r w:rsidRPr="00674A85">
              <w:rPr>
                <w:rFonts w:cstheme="minorHAnsi"/>
              </w:rPr>
              <w:t>C</w:t>
            </w:r>
            <w:r w:rsidR="00EB794D">
              <w:rPr>
                <w:rFonts w:cstheme="minorHAnsi"/>
              </w:rPr>
              <w:t>urriculum</w:t>
            </w:r>
          </w:p>
        </w:tc>
        <w:tc>
          <w:tcPr>
            <w:tcW w:w="5611" w:type="dxa"/>
            <w:gridSpan w:val="5"/>
          </w:tcPr>
          <w:p w:rsidR="00551EE4" w:rsidRDefault="00551EE4" w:rsidP="00551EE4">
            <w:pPr>
              <w:rPr>
                <w:rFonts w:cstheme="minorHAnsi"/>
              </w:rPr>
            </w:pPr>
            <w:r>
              <w:rPr>
                <w:rFonts w:cstheme="minorHAnsi"/>
              </w:rPr>
              <w:t xml:space="preserve">Build an overview of world </w:t>
            </w:r>
            <w:r w:rsidR="00A37787">
              <w:rPr>
                <w:rFonts w:cstheme="minorHAnsi"/>
              </w:rPr>
              <w:t>history – Describe significant people from the p</w:t>
            </w:r>
            <w:r w:rsidR="001D24C9">
              <w:rPr>
                <w:rFonts w:cstheme="minorHAnsi"/>
              </w:rPr>
              <w:t>a</w:t>
            </w:r>
            <w:r w:rsidR="00A37787">
              <w:rPr>
                <w:rFonts w:cstheme="minorHAnsi"/>
              </w:rPr>
              <w:t>st</w:t>
            </w:r>
          </w:p>
          <w:p w:rsidR="001D24C9" w:rsidRDefault="001D24C9" w:rsidP="00551EE4">
            <w:pPr>
              <w:rPr>
                <w:rFonts w:cstheme="minorHAnsi"/>
              </w:rPr>
            </w:pPr>
            <w:r>
              <w:rPr>
                <w:rFonts w:cstheme="minorHAnsi"/>
              </w:rPr>
              <w:t>EYFS – Understanding the world – People and communities – Talk about events from the past and present.</w:t>
            </w:r>
          </w:p>
          <w:p w:rsidR="00B23A7A" w:rsidRPr="00674A85" w:rsidRDefault="00B23A7A">
            <w:pPr>
              <w:rPr>
                <w:rFonts w:cstheme="minorHAnsi"/>
              </w:rPr>
            </w:pPr>
          </w:p>
        </w:tc>
      </w:tr>
      <w:tr w:rsidR="00A767E4" w:rsidTr="00B91255">
        <w:tc>
          <w:tcPr>
            <w:tcW w:w="1219" w:type="dxa"/>
          </w:tcPr>
          <w:p w:rsidR="00A767E4" w:rsidRDefault="00172894">
            <w:pPr>
              <w:rPr>
                <w:rFonts w:cstheme="minorHAnsi"/>
              </w:rPr>
            </w:pPr>
            <w:r w:rsidRPr="00674A85">
              <w:rPr>
                <w:rFonts w:cstheme="minorHAnsi"/>
              </w:rPr>
              <w:t>Intent</w:t>
            </w:r>
          </w:p>
          <w:p w:rsidR="00A7501A" w:rsidRPr="00A7501A" w:rsidRDefault="00A7501A">
            <w:pPr>
              <w:rPr>
                <w:rFonts w:cstheme="minorHAnsi"/>
                <w:i/>
                <w:u w:val="single"/>
              </w:rPr>
            </w:pPr>
            <w:r w:rsidRPr="00A7501A">
              <w:rPr>
                <w:rFonts w:cstheme="minorHAnsi"/>
                <w:i/>
                <w:sz w:val="20"/>
                <w:u w:val="single"/>
              </w:rPr>
              <w:t>(Thresholds)</w:t>
            </w:r>
          </w:p>
        </w:tc>
        <w:tc>
          <w:tcPr>
            <w:tcW w:w="5611" w:type="dxa"/>
            <w:gridSpan w:val="5"/>
          </w:tcPr>
          <w:p w:rsidR="00551EE4" w:rsidRDefault="00551EE4" w:rsidP="00551EE4">
            <w:pPr>
              <w:rPr>
                <w:rFonts w:cstheme="minorHAnsi"/>
              </w:rPr>
            </w:pPr>
            <w:r>
              <w:rPr>
                <w:rFonts w:cstheme="minorHAnsi"/>
              </w:rPr>
              <w:t>As Historians we will</w:t>
            </w:r>
          </w:p>
          <w:p w:rsidR="00A37787" w:rsidRDefault="00A37787" w:rsidP="00551EE4">
            <w:pPr>
              <w:rPr>
                <w:rFonts w:cstheme="minorHAnsi"/>
              </w:rPr>
            </w:pPr>
            <w:r>
              <w:rPr>
                <w:rFonts w:cstheme="minorHAnsi"/>
              </w:rPr>
              <w:t>Investigate and interpret the past</w:t>
            </w:r>
          </w:p>
          <w:p w:rsidR="00A37787" w:rsidRDefault="00A37787" w:rsidP="00551EE4">
            <w:pPr>
              <w:rPr>
                <w:rFonts w:cstheme="minorHAnsi"/>
              </w:rPr>
            </w:pPr>
            <w:r>
              <w:rPr>
                <w:rFonts w:cstheme="minorHAnsi"/>
              </w:rPr>
              <w:t>Build an overview of world history</w:t>
            </w:r>
          </w:p>
          <w:p w:rsidR="00A37787" w:rsidRDefault="00A37787" w:rsidP="00551EE4">
            <w:pPr>
              <w:rPr>
                <w:rFonts w:cstheme="minorHAnsi"/>
              </w:rPr>
            </w:pPr>
            <w:r>
              <w:rPr>
                <w:rFonts w:cstheme="minorHAnsi"/>
              </w:rPr>
              <w:t>Understand chronology</w:t>
            </w:r>
          </w:p>
          <w:p w:rsidR="00A37787" w:rsidRPr="00B23A7A" w:rsidRDefault="00A37787" w:rsidP="00551EE4">
            <w:pPr>
              <w:rPr>
                <w:rFonts w:cstheme="minorHAnsi"/>
              </w:rPr>
            </w:pPr>
            <w:r>
              <w:rPr>
                <w:rFonts w:cstheme="minorHAnsi"/>
              </w:rPr>
              <w:t>Communicate Historically</w:t>
            </w:r>
          </w:p>
        </w:tc>
      </w:tr>
      <w:tr w:rsidR="00A37787" w:rsidTr="00AD1D65">
        <w:trPr>
          <w:trHeight w:val="2427"/>
        </w:trPr>
        <w:tc>
          <w:tcPr>
            <w:tcW w:w="1219" w:type="dxa"/>
          </w:tcPr>
          <w:p w:rsidR="00A37787" w:rsidRPr="00674A85" w:rsidRDefault="00A37787">
            <w:pPr>
              <w:rPr>
                <w:rFonts w:cstheme="minorHAnsi"/>
              </w:rPr>
            </w:pPr>
            <w:r>
              <w:rPr>
                <w:rFonts w:cstheme="minorHAnsi"/>
              </w:rPr>
              <w:t>Learning Thread Focus</w:t>
            </w:r>
          </w:p>
        </w:tc>
        <w:tc>
          <w:tcPr>
            <w:tcW w:w="5611" w:type="dxa"/>
            <w:gridSpan w:val="5"/>
          </w:tcPr>
          <w:p w:rsidR="00A37787" w:rsidRDefault="00A37787" w:rsidP="00551EE4">
            <w:pPr>
              <w:rPr>
                <w:rFonts w:cstheme="minorHAnsi"/>
              </w:rPr>
            </w:pPr>
            <w:r>
              <w:rPr>
                <w:rFonts w:cstheme="minorHAnsi"/>
              </w:rPr>
              <w:t>During this unit we will</w:t>
            </w:r>
          </w:p>
          <w:p w:rsidR="00A37787" w:rsidRDefault="00A37787" w:rsidP="00551EE4">
            <w:pPr>
              <w:rPr>
                <w:rFonts w:cstheme="minorHAnsi"/>
              </w:rPr>
            </w:pPr>
            <w:r w:rsidRPr="00EE38A3">
              <w:rPr>
                <w:rFonts w:cstheme="minorHAnsi"/>
                <w:highlight w:val="lightGray"/>
              </w:rPr>
              <w:t>To learn about the first explorers of the Antarctic and understand some of the challenges faced by polar explorers</w:t>
            </w:r>
            <w:r>
              <w:rPr>
                <w:rFonts w:cstheme="minorHAnsi"/>
              </w:rPr>
              <w:t xml:space="preserve"> </w:t>
            </w:r>
            <w:r w:rsidRPr="00EE38A3">
              <w:rPr>
                <w:rFonts w:cstheme="minorHAnsi"/>
                <w:highlight w:val="yellow"/>
              </w:rPr>
              <w:t>and their perseverance.</w:t>
            </w:r>
            <w:r>
              <w:rPr>
                <w:rFonts w:cstheme="minorHAnsi"/>
              </w:rPr>
              <w:t xml:space="preserve">  </w:t>
            </w:r>
            <w:r w:rsidRPr="00EE38A3">
              <w:rPr>
                <w:rFonts w:cstheme="minorHAnsi"/>
                <w:highlight w:val="green"/>
              </w:rPr>
              <w:t>To compare and contrast experiences and methods of travel of Scott and Amundson.</w:t>
            </w:r>
            <w:r>
              <w:rPr>
                <w:rFonts w:cstheme="minorHAnsi"/>
              </w:rPr>
              <w:t xml:space="preserve">  We will look at different sources – images and excerpts from Scott’s diary.</w:t>
            </w:r>
          </w:p>
          <w:p w:rsidR="00A37787" w:rsidRPr="00674A85" w:rsidRDefault="00A37787">
            <w:pPr>
              <w:rPr>
                <w:rFonts w:cstheme="minorHAnsi"/>
              </w:rPr>
            </w:pPr>
          </w:p>
        </w:tc>
      </w:tr>
      <w:tr w:rsidR="00A767E4" w:rsidTr="00B91255">
        <w:tc>
          <w:tcPr>
            <w:tcW w:w="1219" w:type="dxa"/>
          </w:tcPr>
          <w:p w:rsidR="00172894" w:rsidRPr="00674A85" w:rsidRDefault="00172894">
            <w:pPr>
              <w:rPr>
                <w:rFonts w:cstheme="minorHAnsi"/>
              </w:rPr>
            </w:pPr>
            <w:r w:rsidRPr="00674A85">
              <w:rPr>
                <w:rFonts w:cstheme="minorHAnsi"/>
              </w:rPr>
              <w:t>Core knowledge</w:t>
            </w:r>
            <w:r w:rsidR="00F41909">
              <w:rPr>
                <w:rFonts w:cstheme="minorHAnsi"/>
              </w:rPr>
              <w:t xml:space="preserve"> and in depth study</w:t>
            </w:r>
          </w:p>
        </w:tc>
        <w:tc>
          <w:tcPr>
            <w:tcW w:w="5611" w:type="dxa"/>
            <w:gridSpan w:val="5"/>
          </w:tcPr>
          <w:p w:rsidR="00551EE4" w:rsidRDefault="00551EE4" w:rsidP="00551EE4">
            <w:pPr>
              <w:pStyle w:val="ListParagraph"/>
              <w:numPr>
                <w:ilvl w:val="0"/>
                <w:numId w:val="7"/>
              </w:numPr>
              <w:tabs>
                <w:tab w:val="left" w:pos="1008"/>
              </w:tabs>
              <w:spacing w:line="256" w:lineRule="auto"/>
              <w:rPr>
                <w:rFonts w:cstheme="minorHAnsi"/>
              </w:rPr>
            </w:pPr>
            <w:r>
              <w:rPr>
                <w:rFonts w:cstheme="minorHAnsi"/>
              </w:rPr>
              <w:t>Location of the poles – Arctic and Antarctic</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Knowledge of the challenges of exploring in such a hostile environment.</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1901 – Scott and Shackleton traveled on RSS Discovery to Antarctica.  Had to give up and turn back – Shackleton was injured.  Boat frozen into sea ice – had to use explosives to free it.</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1907 – Shackleton returned on Nimrod.  Tried to be first people to reach South Pole.  Had to give up 97 miles from the pole.</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1910 – Scott was planning a trip to the Antarctic to be the first man to the South Pole.</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Amundson wanted to get there first so secretly set off on a mission to race to the South Pole first.</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Amundsen took dogs – as he thought they would be best suited to the terrain.  He arrived at the pole in December 2011.  He put the Norwegian flag, a tent, mittens and a not for Scott.</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 xml:space="preserve">Scott set off in 1910 on Terra Nova.  He took ponies, but his horse expert didn’t pick them and they didn’t choose the right horses.  </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He took motorized sledges – Amundson was worried that they would help Scott to win, but the</w:t>
            </w:r>
            <w:r w:rsidRPr="001D24C9">
              <w:rPr>
                <w:rFonts w:cstheme="minorHAnsi"/>
                <w:lang w:val="en-GB"/>
              </w:rPr>
              <w:t xml:space="preserve"> motorised</w:t>
            </w:r>
            <w:r>
              <w:rPr>
                <w:rFonts w:cstheme="minorHAnsi"/>
              </w:rPr>
              <w:t xml:space="preserve"> sledges broke down. They were tired, hungry and cold.  As they got closer they saw the Norwegian flag.  Amundson had got there first.  It took them 78 days, they traveled 800 miles.  They arrived 35 days after Amundson.  They headed back, but they ran out of food, got ill and, sadly died.  </w:t>
            </w:r>
          </w:p>
          <w:p w:rsidR="00551EE4" w:rsidRDefault="00551EE4" w:rsidP="00551EE4">
            <w:pPr>
              <w:pStyle w:val="ListParagraph"/>
              <w:numPr>
                <w:ilvl w:val="0"/>
                <w:numId w:val="7"/>
              </w:numPr>
              <w:tabs>
                <w:tab w:val="left" w:pos="1008"/>
              </w:tabs>
              <w:spacing w:line="256" w:lineRule="auto"/>
              <w:rPr>
                <w:rFonts w:cstheme="minorHAnsi"/>
              </w:rPr>
            </w:pPr>
            <w:r>
              <w:rPr>
                <w:rFonts w:cstheme="minorHAnsi"/>
              </w:rPr>
              <w:t>Scott wrote a diary of his travels.</w:t>
            </w:r>
          </w:p>
          <w:p w:rsidR="00B23A7A" w:rsidRPr="00674A85" w:rsidRDefault="00B23A7A" w:rsidP="00172894">
            <w:pPr>
              <w:tabs>
                <w:tab w:val="left" w:pos="1008"/>
              </w:tabs>
              <w:rPr>
                <w:rFonts w:cstheme="minorHAnsi"/>
              </w:rPr>
            </w:pPr>
          </w:p>
        </w:tc>
      </w:tr>
      <w:tr w:rsidR="00674A85" w:rsidTr="00B91255">
        <w:tc>
          <w:tcPr>
            <w:tcW w:w="1219" w:type="dxa"/>
          </w:tcPr>
          <w:p w:rsidR="00674A85" w:rsidRPr="00674A85" w:rsidRDefault="00674A85">
            <w:pPr>
              <w:rPr>
                <w:rFonts w:cstheme="minorHAnsi"/>
              </w:rPr>
            </w:pPr>
            <w:r>
              <w:rPr>
                <w:rFonts w:cstheme="minorHAnsi"/>
              </w:rPr>
              <w:t>Key Vocabulary</w:t>
            </w:r>
          </w:p>
        </w:tc>
        <w:tc>
          <w:tcPr>
            <w:tcW w:w="5611" w:type="dxa"/>
            <w:gridSpan w:val="5"/>
          </w:tcPr>
          <w:p w:rsidR="00551EE4" w:rsidRDefault="00551EE4" w:rsidP="00551EE4">
            <w:pPr>
              <w:rPr>
                <w:rFonts w:cstheme="minorHAnsi"/>
              </w:rPr>
            </w:pPr>
            <w:r>
              <w:rPr>
                <w:rFonts w:cstheme="minorHAnsi"/>
              </w:rPr>
              <w:t xml:space="preserve">Roald Amundson, Ernest Shackleton, Robert Falcon Scott, South Pole, North Pole, Arctic, Antarctica, Terra Nova, Discovery, Nimrod, Hypothermia, Frostbite, Polar </w:t>
            </w:r>
          </w:p>
          <w:p w:rsidR="00674A85" w:rsidRDefault="00674A85" w:rsidP="006413D6">
            <w:pPr>
              <w:rPr>
                <w:rFonts w:cstheme="minorHAnsi"/>
              </w:rPr>
            </w:pPr>
          </w:p>
          <w:p w:rsidR="00B23A7A" w:rsidRDefault="00B23A7A" w:rsidP="006413D6">
            <w:pPr>
              <w:rPr>
                <w:rFonts w:cstheme="minorHAnsi"/>
              </w:rPr>
            </w:pPr>
          </w:p>
          <w:p w:rsidR="00B23A7A" w:rsidRPr="00674A85" w:rsidRDefault="00B23A7A" w:rsidP="006413D6">
            <w:pPr>
              <w:rPr>
                <w:rFonts w:cstheme="minorHAnsi"/>
              </w:rPr>
            </w:pPr>
          </w:p>
        </w:tc>
      </w:tr>
    </w:tbl>
    <w:tbl>
      <w:tblPr>
        <w:tblStyle w:val="TableGrid"/>
        <w:tblpPr w:leftFromText="180" w:rightFromText="180" w:vertAnchor="text" w:horzAnchor="margin" w:tblpXSpec="right" w:tblpY="894"/>
        <w:tblW w:w="0" w:type="auto"/>
        <w:tblLook w:val="04A0" w:firstRow="1" w:lastRow="0" w:firstColumn="1" w:lastColumn="0" w:noHBand="0" w:noVBand="1"/>
      </w:tblPr>
      <w:tblGrid>
        <w:gridCol w:w="1980"/>
        <w:gridCol w:w="4825"/>
      </w:tblGrid>
      <w:tr w:rsidR="00540EC4" w:rsidTr="00540EC4">
        <w:tc>
          <w:tcPr>
            <w:tcW w:w="1980" w:type="dxa"/>
          </w:tcPr>
          <w:p w:rsidR="00540EC4" w:rsidRDefault="002435D3" w:rsidP="00540EC4">
            <w:r>
              <w:lastRenderedPageBreak/>
              <w:t>Cross Curricular Links and wider influences</w:t>
            </w:r>
          </w:p>
        </w:tc>
        <w:tc>
          <w:tcPr>
            <w:tcW w:w="4825" w:type="dxa"/>
          </w:tcPr>
          <w:p w:rsidR="00551EE4" w:rsidRDefault="00551EE4" w:rsidP="00551EE4">
            <w:r>
              <w:t>Art – Printing – use an image of footprints in the snow as the inspiration.</w:t>
            </w:r>
          </w:p>
          <w:p w:rsidR="00B23A7A" w:rsidRDefault="00551EE4" w:rsidP="00551EE4">
            <w:r>
              <w:t xml:space="preserve">Science – Health and Self Care – Link health and </w:t>
            </w:r>
            <w:proofErr w:type="spellStart"/>
            <w:r>
              <w:t>self care</w:t>
            </w:r>
            <w:proofErr w:type="spellEnd"/>
            <w:r>
              <w:t xml:space="preserve"> to the explorer’s basic needs</w:t>
            </w:r>
          </w:p>
        </w:tc>
      </w:tr>
      <w:tr w:rsidR="00540EC4" w:rsidTr="00540EC4">
        <w:tc>
          <w:tcPr>
            <w:tcW w:w="1980" w:type="dxa"/>
          </w:tcPr>
          <w:p w:rsidR="00540EC4" w:rsidRDefault="00540EC4" w:rsidP="00540EC4">
            <w:r>
              <w:t>Links to Prior learning</w:t>
            </w:r>
          </w:p>
        </w:tc>
        <w:tc>
          <w:tcPr>
            <w:tcW w:w="4825" w:type="dxa"/>
          </w:tcPr>
          <w:p w:rsidR="00540EC4" w:rsidRDefault="00551EE4" w:rsidP="00250617">
            <w:r>
              <w:t xml:space="preserve">This is our first history unit this year.  Last year we learnt about Mary </w:t>
            </w:r>
            <w:proofErr w:type="spellStart"/>
            <w:r>
              <w:t>Seacole</w:t>
            </w:r>
            <w:proofErr w:type="spellEnd"/>
            <w:r>
              <w:t xml:space="preserve"> and Neil Armstrong so the children have some idea of people from the past.</w:t>
            </w:r>
            <w:r w:rsidR="00E716B6">
              <w:t xml:space="preserve"> </w:t>
            </w:r>
          </w:p>
        </w:tc>
      </w:tr>
      <w:tr w:rsidR="00540EC4" w:rsidTr="00540EC4">
        <w:tc>
          <w:tcPr>
            <w:tcW w:w="1980" w:type="dxa"/>
          </w:tcPr>
          <w:p w:rsidR="00540EC4" w:rsidRDefault="00540EC4" w:rsidP="00540EC4">
            <w:r>
              <w:t>Links to Future Learning</w:t>
            </w:r>
          </w:p>
        </w:tc>
        <w:tc>
          <w:tcPr>
            <w:tcW w:w="4825" w:type="dxa"/>
          </w:tcPr>
          <w:p w:rsidR="00C12752" w:rsidRDefault="00551EE4" w:rsidP="00540EC4">
            <w:r>
              <w:t>In the spring term we will learn about people who lived in castles.  The children will develop their knowledge of the past that they have learnt in this unit.</w:t>
            </w:r>
            <w:r w:rsidR="00250617">
              <w:t xml:space="preserve"> Next year we will learn about the people who pioneered flight.  In Class 2 they will learn about the history of the circus and Florence Nightingale</w:t>
            </w:r>
          </w:p>
          <w:p w:rsidR="00E716B6" w:rsidRDefault="00E716B6" w:rsidP="00540EC4"/>
        </w:tc>
      </w:tr>
    </w:tbl>
    <w:p w:rsidR="002435D3" w:rsidRDefault="002435D3"/>
    <w:tbl>
      <w:tblPr>
        <w:tblStyle w:val="TableGrid"/>
        <w:tblW w:w="0" w:type="auto"/>
        <w:tblLook w:val="04A0" w:firstRow="1" w:lastRow="0" w:firstColumn="1" w:lastColumn="0" w:noHBand="0" w:noVBand="1"/>
      </w:tblPr>
      <w:tblGrid>
        <w:gridCol w:w="1838"/>
        <w:gridCol w:w="4992"/>
      </w:tblGrid>
      <w:tr w:rsidR="00EB794D" w:rsidTr="00EB794D">
        <w:tc>
          <w:tcPr>
            <w:tcW w:w="1838" w:type="dxa"/>
          </w:tcPr>
          <w:p w:rsidR="00EB794D" w:rsidRDefault="00EB794D">
            <w:r>
              <w:t>Learning Experiences</w:t>
            </w:r>
          </w:p>
        </w:tc>
        <w:tc>
          <w:tcPr>
            <w:tcW w:w="4992" w:type="dxa"/>
          </w:tcPr>
          <w:p w:rsidR="00EB794D" w:rsidRDefault="00BB0E52">
            <w:r>
              <w:t>Polar explorers role play</w:t>
            </w:r>
          </w:p>
        </w:tc>
      </w:tr>
      <w:tr w:rsidR="00D03F67" w:rsidTr="00933E06">
        <w:trPr>
          <w:trHeight w:val="603"/>
        </w:trPr>
        <w:tc>
          <w:tcPr>
            <w:tcW w:w="1838" w:type="dxa"/>
          </w:tcPr>
          <w:p w:rsidR="00D03F67" w:rsidRDefault="00D03F67">
            <w:r>
              <w:t>Links</w:t>
            </w:r>
            <w:r w:rsidR="00933E06">
              <w:t xml:space="preserve"> to Curriculum Driver</w:t>
            </w:r>
          </w:p>
        </w:tc>
        <w:tc>
          <w:tcPr>
            <w:tcW w:w="4992" w:type="dxa"/>
          </w:tcPr>
          <w:p w:rsidR="00D03F67" w:rsidRDefault="00D03F67"/>
        </w:tc>
      </w:tr>
    </w:tbl>
    <w:p w:rsidR="00D00BED" w:rsidRDefault="001734EF"/>
    <w:p w:rsidR="007F0D1E" w:rsidRDefault="007F0D1E"/>
    <w:p w:rsidR="00551EE4" w:rsidRDefault="00551EE4"/>
    <w:tbl>
      <w:tblPr>
        <w:tblStyle w:val="TableGrid"/>
        <w:tblW w:w="0" w:type="auto"/>
        <w:tblLook w:val="04A0" w:firstRow="1" w:lastRow="0" w:firstColumn="1" w:lastColumn="0" w:noHBand="0" w:noVBand="1"/>
      </w:tblPr>
      <w:tblGrid>
        <w:gridCol w:w="846"/>
        <w:gridCol w:w="850"/>
        <w:gridCol w:w="5134"/>
      </w:tblGrid>
      <w:tr w:rsidR="00BB0E52" w:rsidTr="003B6D42">
        <w:tc>
          <w:tcPr>
            <w:tcW w:w="6830" w:type="dxa"/>
            <w:gridSpan w:val="3"/>
          </w:tcPr>
          <w:p w:rsidR="00BB0E52" w:rsidRDefault="00BB0E52" w:rsidP="00BB0E52">
            <w:r>
              <w:rPr>
                <w:b/>
              </w:rPr>
              <w:t>Timeline of Event –class timeline</w:t>
            </w:r>
          </w:p>
          <w:p w:rsidR="00BB0E52" w:rsidRDefault="00BB0E52"/>
        </w:tc>
      </w:tr>
      <w:tr w:rsidR="00BB0E52" w:rsidTr="009458E3">
        <w:tc>
          <w:tcPr>
            <w:tcW w:w="846" w:type="dxa"/>
          </w:tcPr>
          <w:p w:rsidR="00BB0E52" w:rsidRDefault="00BB0E52" w:rsidP="00BB0E52">
            <w:r>
              <w:t>1</w:t>
            </w:r>
          </w:p>
        </w:tc>
        <w:tc>
          <w:tcPr>
            <w:tcW w:w="850" w:type="dxa"/>
          </w:tcPr>
          <w:p w:rsidR="00BB0E52" w:rsidRDefault="00BB0E52" w:rsidP="00BB0E52">
            <w:pPr>
              <w:rPr>
                <w:rFonts w:cstheme="minorHAnsi"/>
              </w:rPr>
            </w:pPr>
            <w:r>
              <w:rPr>
                <w:rFonts w:cstheme="minorHAnsi"/>
              </w:rPr>
              <w:t>1901</w:t>
            </w:r>
          </w:p>
        </w:tc>
        <w:tc>
          <w:tcPr>
            <w:tcW w:w="5134" w:type="dxa"/>
          </w:tcPr>
          <w:p w:rsidR="00BB0E52" w:rsidRPr="00BB0E52" w:rsidRDefault="00BB0E52" w:rsidP="00BB0E52">
            <w:pPr>
              <w:rPr>
                <w:rFonts w:cstheme="minorHAnsi"/>
              </w:rPr>
            </w:pPr>
            <w:r>
              <w:rPr>
                <w:rFonts w:cstheme="minorHAnsi"/>
              </w:rPr>
              <w:t>Scott and Shackleton – Traveled on Discovery</w:t>
            </w:r>
          </w:p>
        </w:tc>
      </w:tr>
      <w:tr w:rsidR="00BB0E52" w:rsidTr="00E72630">
        <w:tc>
          <w:tcPr>
            <w:tcW w:w="846" w:type="dxa"/>
          </w:tcPr>
          <w:p w:rsidR="00BB0E52" w:rsidRDefault="00BB0E52" w:rsidP="00BB0E52">
            <w:r>
              <w:t>2</w:t>
            </w:r>
          </w:p>
        </w:tc>
        <w:tc>
          <w:tcPr>
            <w:tcW w:w="850" w:type="dxa"/>
          </w:tcPr>
          <w:p w:rsidR="00BB0E52" w:rsidRDefault="00BB0E52" w:rsidP="00BB0E52">
            <w:pPr>
              <w:rPr>
                <w:rFonts w:cstheme="minorHAnsi"/>
                <w:szCs w:val="28"/>
              </w:rPr>
            </w:pPr>
            <w:r>
              <w:rPr>
                <w:rFonts w:cstheme="minorHAnsi"/>
                <w:szCs w:val="28"/>
              </w:rPr>
              <w:t xml:space="preserve">1907 </w:t>
            </w:r>
          </w:p>
        </w:tc>
        <w:tc>
          <w:tcPr>
            <w:tcW w:w="5134" w:type="dxa"/>
          </w:tcPr>
          <w:p w:rsidR="00BB0E52" w:rsidRPr="00BB0E52" w:rsidRDefault="00BB0E52" w:rsidP="00BB0E52">
            <w:pPr>
              <w:rPr>
                <w:rFonts w:cstheme="minorHAnsi"/>
                <w:szCs w:val="28"/>
              </w:rPr>
            </w:pPr>
            <w:r>
              <w:rPr>
                <w:rFonts w:cstheme="minorHAnsi"/>
                <w:szCs w:val="28"/>
              </w:rPr>
              <w:t>Shackleton returned on Nimrod</w:t>
            </w:r>
          </w:p>
        </w:tc>
      </w:tr>
      <w:tr w:rsidR="00BB0E52" w:rsidTr="00C8195F">
        <w:tc>
          <w:tcPr>
            <w:tcW w:w="846" w:type="dxa"/>
          </w:tcPr>
          <w:p w:rsidR="00BB0E52" w:rsidRDefault="00BB0E52" w:rsidP="00BB0E52">
            <w:r>
              <w:t>3</w:t>
            </w:r>
          </w:p>
        </w:tc>
        <w:tc>
          <w:tcPr>
            <w:tcW w:w="850" w:type="dxa"/>
          </w:tcPr>
          <w:p w:rsidR="00BB0E52" w:rsidRDefault="00BB0E52" w:rsidP="00BB0E52">
            <w:pPr>
              <w:rPr>
                <w:rFonts w:cstheme="minorHAnsi"/>
                <w:szCs w:val="28"/>
              </w:rPr>
            </w:pPr>
            <w:r>
              <w:rPr>
                <w:rFonts w:cstheme="minorHAnsi"/>
                <w:szCs w:val="28"/>
              </w:rPr>
              <w:t>1910</w:t>
            </w:r>
          </w:p>
        </w:tc>
        <w:tc>
          <w:tcPr>
            <w:tcW w:w="5134" w:type="dxa"/>
          </w:tcPr>
          <w:p w:rsidR="00BB0E52" w:rsidRPr="00BB0E52" w:rsidRDefault="00BB0E52" w:rsidP="00BB0E52">
            <w:pPr>
              <w:rPr>
                <w:rFonts w:cstheme="minorHAnsi"/>
              </w:rPr>
            </w:pPr>
            <w:r>
              <w:rPr>
                <w:rFonts w:cstheme="minorHAnsi"/>
              </w:rPr>
              <w:t>Scott and Amundson set off for the South Pole</w:t>
            </w:r>
          </w:p>
        </w:tc>
      </w:tr>
      <w:tr w:rsidR="00BB0E52" w:rsidTr="004E2D08">
        <w:tc>
          <w:tcPr>
            <w:tcW w:w="846" w:type="dxa"/>
          </w:tcPr>
          <w:p w:rsidR="00BB0E52" w:rsidRDefault="00BB0E52" w:rsidP="00BB0E52">
            <w:r>
              <w:t>4</w:t>
            </w:r>
          </w:p>
        </w:tc>
        <w:tc>
          <w:tcPr>
            <w:tcW w:w="850" w:type="dxa"/>
          </w:tcPr>
          <w:p w:rsidR="00BB0E52" w:rsidRDefault="00BB0E52" w:rsidP="00BB0E52">
            <w:pPr>
              <w:rPr>
                <w:rFonts w:cstheme="minorHAnsi"/>
                <w:szCs w:val="28"/>
              </w:rPr>
            </w:pPr>
            <w:r>
              <w:rPr>
                <w:rFonts w:cstheme="minorHAnsi"/>
                <w:szCs w:val="28"/>
              </w:rPr>
              <w:t>1911</w:t>
            </w:r>
          </w:p>
        </w:tc>
        <w:tc>
          <w:tcPr>
            <w:tcW w:w="5134" w:type="dxa"/>
          </w:tcPr>
          <w:p w:rsidR="00BB0E52" w:rsidRPr="00BB0E52" w:rsidRDefault="00BB0E52" w:rsidP="00BB0E52">
            <w:pPr>
              <w:rPr>
                <w:rFonts w:cstheme="minorHAnsi"/>
              </w:rPr>
            </w:pPr>
            <w:r>
              <w:rPr>
                <w:rFonts w:cstheme="minorHAnsi"/>
              </w:rPr>
              <w:t>Amundsen reached the South Pole</w:t>
            </w:r>
          </w:p>
        </w:tc>
      </w:tr>
    </w:tbl>
    <w:p w:rsidR="00551EE4" w:rsidRDefault="00551EE4">
      <w:pPr>
        <w:sectPr w:rsidR="00551EE4" w:rsidSect="00F41909">
          <w:headerReference w:type="default" r:id="rId8"/>
          <w:pgSz w:w="15840" w:h="12240" w:orient="landscape"/>
          <w:pgMar w:top="720" w:right="720" w:bottom="720" w:left="720" w:header="720" w:footer="720" w:gutter="0"/>
          <w:cols w:num="2" w:space="720"/>
          <w:docGrid w:linePitch="360"/>
        </w:sectPr>
      </w:pPr>
    </w:p>
    <w:p w:rsidR="007F0D1E" w:rsidRDefault="007F0D1E">
      <w:bookmarkStart w:id="0" w:name="_GoBack"/>
      <w:bookmarkEnd w:id="0"/>
    </w:p>
    <w:sectPr w:rsidR="007F0D1E"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4EF" w:rsidRDefault="001734EF" w:rsidP="003A4096">
      <w:pPr>
        <w:spacing w:after="0" w:line="240" w:lineRule="auto"/>
      </w:pPr>
      <w:r>
        <w:separator/>
      </w:r>
    </w:p>
  </w:endnote>
  <w:endnote w:type="continuationSeparator" w:id="0">
    <w:p w:rsidR="001734EF" w:rsidRDefault="001734EF" w:rsidP="003A4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4EF" w:rsidRDefault="001734EF" w:rsidP="003A4096">
      <w:pPr>
        <w:spacing w:after="0" w:line="240" w:lineRule="auto"/>
      </w:pPr>
      <w:r>
        <w:separator/>
      </w:r>
    </w:p>
  </w:footnote>
  <w:footnote w:type="continuationSeparator" w:id="0">
    <w:p w:rsidR="001734EF" w:rsidRDefault="001734EF" w:rsidP="003A40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96" w:rsidRPr="009702DE" w:rsidRDefault="003A4096" w:rsidP="003A4096">
    <w:pPr>
      <w:jc w:val="cente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Reception and Year 1 – </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 Autumn 2 -</w:t>
    </w:r>
    <w:r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 </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Polar Explorers</w:t>
    </w:r>
  </w:p>
  <w:p w:rsidR="003A4096" w:rsidRDefault="003A4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EEC"/>
    <w:multiLevelType w:val="hybridMultilevel"/>
    <w:tmpl w:val="5AACE71C"/>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E348CB"/>
    <w:multiLevelType w:val="hybridMultilevel"/>
    <w:tmpl w:val="81CE207A"/>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D326078"/>
    <w:multiLevelType w:val="hybridMultilevel"/>
    <w:tmpl w:val="FBDA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F257AB4"/>
    <w:multiLevelType w:val="hybridMultilevel"/>
    <w:tmpl w:val="1F3ED0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7E4"/>
    <w:rsid w:val="00017C61"/>
    <w:rsid w:val="00172894"/>
    <w:rsid w:val="001734EF"/>
    <w:rsid w:val="001850D3"/>
    <w:rsid w:val="001D24C9"/>
    <w:rsid w:val="001F4A62"/>
    <w:rsid w:val="002435D3"/>
    <w:rsid w:val="00250617"/>
    <w:rsid w:val="002D0FAC"/>
    <w:rsid w:val="003352B7"/>
    <w:rsid w:val="003A4096"/>
    <w:rsid w:val="003E5199"/>
    <w:rsid w:val="003F6C60"/>
    <w:rsid w:val="00464E17"/>
    <w:rsid w:val="004B2602"/>
    <w:rsid w:val="004F3A73"/>
    <w:rsid w:val="00510014"/>
    <w:rsid w:val="00540EC4"/>
    <w:rsid w:val="00551EE4"/>
    <w:rsid w:val="005E4348"/>
    <w:rsid w:val="0061395A"/>
    <w:rsid w:val="006413D6"/>
    <w:rsid w:val="00674A85"/>
    <w:rsid w:val="0068227A"/>
    <w:rsid w:val="00683C25"/>
    <w:rsid w:val="00690DF0"/>
    <w:rsid w:val="006C7252"/>
    <w:rsid w:val="007E7183"/>
    <w:rsid w:val="007F0D1E"/>
    <w:rsid w:val="008A0306"/>
    <w:rsid w:val="008B116E"/>
    <w:rsid w:val="00933E06"/>
    <w:rsid w:val="00980C41"/>
    <w:rsid w:val="00A17BD0"/>
    <w:rsid w:val="00A37787"/>
    <w:rsid w:val="00A7501A"/>
    <w:rsid w:val="00A767E4"/>
    <w:rsid w:val="00A77E7D"/>
    <w:rsid w:val="00B23A7A"/>
    <w:rsid w:val="00B91255"/>
    <w:rsid w:val="00B923D7"/>
    <w:rsid w:val="00B93AC6"/>
    <w:rsid w:val="00BB0E52"/>
    <w:rsid w:val="00C12752"/>
    <w:rsid w:val="00D03F67"/>
    <w:rsid w:val="00D0582B"/>
    <w:rsid w:val="00D45BF7"/>
    <w:rsid w:val="00DA261C"/>
    <w:rsid w:val="00DB41DC"/>
    <w:rsid w:val="00E236FA"/>
    <w:rsid w:val="00E716B6"/>
    <w:rsid w:val="00EB794D"/>
    <w:rsid w:val="00EE38A3"/>
    <w:rsid w:val="00F41909"/>
    <w:rsid w:val="00F666DD"/>
    <w:rsid w:val="00F84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1412A-B3F1-4A71-884A-3C37CFD9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6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894"/>
    <w:pPr>
      <w:ind w:left="720"/>
      <w:contextualSpacing/>
    </w:pPr>
  </w:style>
  <w:style w:type="character" w:styleId="Hyperlink">
    <w:name w:val="Hyperlink"/>
    <w:basedOn w:val="DefaultParagraphFont"/>
    <w:uiPriority w:val="99"/>
    <w:semiHidden/>
    <w:unhideWhenUsed/>
    <w:rsid w:val="00E236FA"/>
    <w:rPr>
      <w:color w:val="0000FF"/>
      <w:u w:val="single"/>
    </w:rPr>
  </w:style>
  <w:style w:type="paragraph" w:styleId="NormalWeb">
    <w:name w:val="Normal (Web)"/>
    <w:basedOn w:val="Normal"/>
    <w:uiPriority w:val="99"/>
    <w:semiHidden/>
    <w:unhideWhenUsed/>
    <w:rsid w:val="002D0FA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A4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096"/>
  </w:style>
  <w:style w:type="paragraph" w:styleId="Footer">
    <w:name w:val="footer"/>
    <w:basedOn w:val="Normal"/>
    <w:link w:val="FooterChar"/>
    <w:uiPriority w:val="99"/>
    <w:unhideWhenUsed/>
    <w:rsid w:val="003A4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5490">
      <w:bodyDiv w:val="1"/>
      <w:marLeft w:val="0"/>
      <w:marRight w:val="0"/>
      <w:marTop w:val="0"/>
      <w:marBottom w:val="0"/>
      <w:divBdr>
        <w:top w:val="none" w:sz="0" w:space="0" w:color="auto"/>
        <w:left w:val="none" w:sz="0" w:space="0" w:color="auto"/>
        <w:bottom w:val="none" w:sz="0" w:space="0" w:color="auto"/>
        <w:right w:val="none" w:sz="0" w:space="0" w:color="auto"/>
      </w:divBdr>
    </w:div>
    <w:div w:id="458693889">
      <w:bodyDiv w:val="1"/>
      <w:marLeft w:val="0"/>
      <w:marRight w:val="0"/>
      <w:marTop w:val="0"/>
      <w:marBottom w:val="0"/>
      <w:divBdr>
        <w:top w:val="none" w:sz="0" w:space="0" w:color="auto"/>
        <w:left w:val="none" w:sz="0" w:space="0" w:color="auto"/>
        <w:bottom w:val="none" w:sz="0" w:space="0" w:color="auto"/>
        <w:right w:val="none" w:sz="0" w:space="0" w:color="auto"/>
      </w:divBdr>
    </w:div>
    <w:div w:id="649022848">
      <w:bodyDiv w:val="1"/>
      <w:marLeft w:val="0"/>
      <w:marRight w:val="0"/>
      <w:marTop w:val="0"/>
      <w:marBottom w:val="0"/>
      <w:divBdr>
        <w:top w:val="none" w:sz="0" w:space="0" w:color="auto"/>
        <w:left w:val="none" w:sz="0" w:space="0" w:color="auto"/>
        <w:bottom w:val="none" w:sz="0" w:space="0" w:color="auto"/>
        <w:right w:val="none" w:sz="0" w:space="0" w:color="auto"/>
      </w:divBdr>
    </w:div>
    <w:div w:id="654339757">
      <w:bodyDiv w:val="1"/>
      <w:marLeft w:val="0"/>
      <w:marRight w:val="0"/>
      <w:marTop w:val="0"/>
      <w:marBottom w:val="0"/>
      <w:divBdr>
        <w:top w:val="none" w:sz="0" w:space="0" w:color="auto"/>
        <w:left w:val="none" w:sz="0" w:space="0" w:color="auto"/>
        <w:bottom w:val="none" w:sz="0" w:space="0" w:color="auto"/>
        <w:right w:val="none" w:sz="0" w:space="0" w:color="auto"/>
      </w:divBdr>
    </w:div>
    <w:div w:id="738408544">
      <w:bodyDiv w:val="1"/>
      <w:marLeft w:val="0"/>
      <w:marRight w:val="0"/>
      <w:marTop w:val="0"/>
      <w:marBottom w:val="0"/>
      <w:divBdr>
        <w:top w:val="none" w:sz="0" w:space="0" w:color="auto"/>
        <w:left w:val="none" w:sz="0" w:space="0" w:color="auto"/>
        <w:bottom w:val="none" w:sz="0" w:space="0" w:color="auto"/>
        <w:right w:val="none" w:sz="0" w:space="0" w:color="auto"/>
      </w:divBdr>
    </w:div>
    <w:div w:id="858928677">
      <w:bodyDiv w:val="1"/>
      <w:marLeft w:val="0"/>
      <w:marRight w:val="0"/>
      <w:marTop w:val="0"/>
      <w:marBottom w:val="0"/>
      <w:divBdr>
        <w:top w:val="none" w:sz="0" w:space="0" w:color="auto"/>
        <w:left w:val="none" w:sz="0" w:space="0" w:color="auto"/>
        <w:bottom w:val="none" w:sz="0" w:space="0" w:color="auto"/>
        <w:right w:val="none" w:sz="0" w:space="0" w:color="auto"/>
      </w:divBdr>
    </w:div>
    <w:div w:id="951286058">
      <w:bodyDiv w:val="1"/>
      <w:marLeft w:val="0"/>
      <w:marRight w:val="0"/>
      <w:marTop w:val="0"/>
      <w:marBottom w:val="0"/>
      <w:divBdr>
        <w:top w:val="none" w:sz="0" w:space="0" w:color="auto"/>
        <w:left w:val="none" w:sz="0" w:space="0" w:color="auto"/>
        <w:bottom w:val="none" w:sz="0" w:space="0" w:color="auto"/>
        <w:right w:val="none" w:sz="0" w:space="0" w:color="auto"/>
      </w:divBdr>
    </w:div>
    <w:div w:id="1012224511">
      <w:bodyDiv w:val="1"/>
      <w:marLeft w:val="0"/>
      <w:marRight w:val="0"/>
      <w:marTop w:val="0"/>
      <w:marBottom w:val="0"/>
      <w:divBdr>
        <w:top w:val="none" w:sz="0" w:space="0" w:color="auto"/>
        <w:left w:val="none" w:sz="0" w:space="0" w:color="auto"/>
        <w:bottom w:val="none" w:sz="0" w:space="0" w:color="auto"/>
        <w:right w:val="none" w:sz="0" w:space="0" w:color="auto"/>
      </w:divBdr>
    </w:div>
    <w:div w:id="1020008418">
      <w:bodyDiv w:val="1"/>
      <w:marLeft w:val="0"/>
      <w:marRight w:val="0"/>
      <w:marTop w:val="0"/>
      <w:marBottom w:val="0"/>
      <w:divBdr>
        <w:top w:val="none" w:sz="0" w:space="0" w:color="auto"/>
        <w:left w:val="none" w:sz="0" w:space="0" w:color="auto"/>
        <w:bottom w:val="none" w:sz="0" w:space="0" w:color="auto"/>
        <w:right w:val="none" w:sz="0" w:space="0" w:color="auto"/>
      </w:divBdr>
    </w:div>
    <w:div w:id="1029258904">
      <w:bodyDiv w:val="1"/>
      <w:marLeft w:val="0"/>
      <w:marRight w:val="0"/>
      <w:marTop w:val="0"/>
      <w:marBottom w:val="0"/>
      <w:divBdr>
        <w:top w:val="none" w:sz="0" w:space="0" w:color="auto"/>
        <w:left w:val="none" w:sz="0" w:space="0" w:color="auto"/>
        <w:bottom w:val="none" w:sz="0" w:space="0" w:color="auto"/>
        <w:right w:val="none" w:sz="0" w:space="0" w:color="auto"/>
      </w:divBdr>
    </w:div>
    <w:div w:id="1239244811">
      <w:bodyDiv w:val="1"/>
      <w:marLeft w:val="0"/>
      <w:marRight w:val="0"/>
      <w:marTop w:val="0"/>
      <w:marBottom w:val="0"/>
      <w:divBdr>
        <w:top w:val="none" w:sz="0" w:space="0" w:color="auto"/>
        <w:left w:val="none" w:sz="0" w:space="0" w:color="auto"/>
        <w:bottom w:val="none" w:sz="0" w:space="0" w:color="auto"/>
        <w:right w:val="none" w:sz="0" w:space="0" w:color="auto"/>
      </w:divBdr>
    </w:div>
    <w:div w:id="1463037824">
      <w:bodyDiv w:val="1"/>
      <w:marLeft w:val="0"/>
      <w:marRight w:val="0"/>
      <w:marTop w:val="0"/>
      <w:marBottom w:val="0"/>
      <w:divBdr>
        <w:top w:val="none" w:sz="0" w:space="0" w:color="auto"/>
        <w:left w:val="none" w:sz="0" w:space="0" w:color="auto"/>
        <w:bottom w:val="none" w:sz="0" w:space="0" w:color="auto"/>
        <w:right w:val="none" w:sz="0" w:space="0" w:color="auto"/>
      </w:divBdr>
    </w:div>
    <w:div w:id="1614435136">
      <w:bodyDiv w:val="1"/>
      <w:marLeft w:val="0"/>
      <w:marRight w:val="0"/>
      <w:marTop w:val="0"/>
      <w:marBottom w:val="0"/>
      <w:divBdr>
        <w:top w:val="none" w:sz="0" w:space="0" w:color="auto"/>
        <w:left w:val="none" w:sz="0" w:space="0" w:color="auto"/>
        <w:bottom w:val="none" w:sz="0" w:space="0" w:color="auto"/>
        <w:right w:val="none" w:sz="0" w:space="0" w:color="auto"/>
      </w:divBdr>
    </w:div>
    <w:div w:id="1922829978">
      <w:bodyDiv w:val="1"/>
      <w:marLeft w:val="0"/>
      <w:marRight w:val="0"/>
      <w:marTop w:val="0"/>
      <w:marBottom w:val="0"/>
      <w:divBdr>
        <w:top w:val="none" w:sz="0" w:space="0" w:color="auto"/>
        <w:left w:val="none" w:sz="0" w:space="0" w:color="auto"/>
        <w:bottom w:val="none" w:sz="0" w:space="0" w:color="auto"/>
        <w:right w:val="none" w:sz="0" w:space="0" w:color="auto"/>
      </w:divBdr>
    </w:div>
    <w:div w:id="1929801964">
      <w:bodyDiv w:val="1"/>
      <w:marLeft w:val="0"/>
      <w:marRight w:val="0"/>
      <w:marTop w:val="0"/>
      <w:marBottom w:val="0"/>
      <w:divBdr>
        <w:top w:val="none" w:sz="0" w:space="0" w:color="auto"/>
        <w:left w:val="none" w:sz="0" w:space="0" w:color="auto"/>
        <w:bottom w:val="none" w:sz="0" w:space="0" w:color="auto"/>
        <w:right w:val="none" w:sz="0" w:space="0" w:color="auto"/>
      </w:divBdr>
    </w:div>
    <w:div w:id="1934313099">
      <w:bodyDiv w:val="1"/>
      <w:marLeft w:val="0"/>
      <w:marRight w:val="0"/>
      <w:marTop w:val="0"/>
      <w:marBottom w:val="0"/>
      <w:divBdr>
        <w:top w:val="none" w:sz="0" w:space="0" w:color="auto"/>
        <w:left w:val="none" w:sz="0" w:space="0" w:color="auto"/>
        <w:bottom w:val="none" w:sz="0" w:space="0" w:color="auto"/>
        <w:right w:val="none" w:sz="0" w:space="0" w:color="auto"/>
      </w:divBdr>
    </w:div>
    <w:div w:id="1982005514">
      <w:bodyDiv w:val="1"/>
      <w:marLeft w:val="0"/>
      <w:marRight w:val="0"/>
      <w:marTop w:val="0"/>
      <w:marBottom w:val="0"/>
      <w:divBdr>
        <w:top w:val="none" w:sz="0" w:space="0" w:color="auto"/>
        <w:left w:val="none" w:sz="0" w:space="0" w:color="auto"/>
        <w:bottom w:val="none" w:sz="0" w:space="0" w:color="auto"/>
        <w:right w:val="none" w:sz="0" w:space="0" w:color="auto"/>
      </w:divBdr>
    </w:div>
    <w:div w:id="2070031526">
      <w:bodyDiv w:val="1"/>
      <w:marLeft w:val="0"/>
      <w:marRight w:val="0"/>
      <w:marTop w:val="0"/>
      <w:marBottom w:val="0"/>
      <w:divBdr>
        <w:top w:val="none" w:sz="0" w:space="0" w:color="auto"/>
        <w:left w:val="none" w:sz="0" w:space="0" w:color="auto"/>
        <w:bottom w:val="none" w:sz="0" w:space="0" w:color="auto"/>
        <w:right w:val="none" w:sz="0" w:space="0" w:color="auto"/>
      </w:divBdr>
    </w:div>
    <w:div w:id="21244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B0761-9A6A-4915-827A-911C2A231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Crump</dc:creator>
  <cp:keywords/>
  <dc:description/>
  <cp:lastModifiedBy>Elizabeth Way</cp:lastModifiedBy>
  <cp:revision>4</cp:revision>
  <dcterms:created xsi:type="dcterms:W3CDTF">2021-10-08T19:49:00Z</dcterms:created>
  <dcterms:modified xsi:type="dcterms:W3CDTF">2021-10-08T19:50:00Z</dcterms:modified>
</cp:coreProperties>
</file>